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B394" w14:textId="26377B6A"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ČLÁNOK I.</w:t>
      </w:r>
      <w:r w:rsidRPr="00B6014B">
        <w:rPr>
          <w:rFonts w:ascii="Arial" w:hAnsi="Arial" w:cs="Arial"/>
          <w:sz w:val="20"/>
          <w:szCs w:val="20"/>
        </w:rPr>
        <w:t xml:space="preserve"> </w:t>
      </w:r>
      <w:r w:rsidRPr="00B6014B">
        <w:rPr>
          <w:rFonts w:ascii="Arial" w:hAnsi="Arial" w:cs="Arial"/>
          <w:b/>
          <w:bCs/>
          <w:color w:val="0070C0"/>
          <w:sz w:val="20"/>
          <w:szCs w:val="20"/>
        </w:rPr>
        <w:t>VŠEOBECNÉ USTANOVENIA</w:t>
      </w:r>
    </w:p>
    <w:p w14:paraId="39864B34" w14:textId="77777777" w:rsidR="00B6014B" w:rsidRPr="00B6014B" w:rsidRDefault="00B6014B" w:rsidP="00B6014B">
      <w:pPr>
        <w:spacing w:after="0"/>
        <w:jc w:val="center"/>
        <w:rPr>
          <w:rFonts w:ascii="Arial" w:hAnsi="Arial" w:cs="Arial"/>
          <w:sz w:val="20"/>
          <w:szCs w:val="20"/>
        </w:rPr>
      </w:pPr>
    </w:p>
    <w:p w14:paraId="456800AB" w14:textId="68F91EC0" w:rsidR="00B6014B" w:rsidRPr="00B6014B" w:rsidRDefault="00B6014B" w:rsidP="00B6014B">
      <w:pPr>
        <w:spacing w:after="0"/>
        <w:ind w:left="284" w:hanging="284"/>
        <w:jc w:val="both"/>
        <w:rPr>
          <w:rFonts w:ascii="Arial" w:hAnsi="Arial" w:cs="Arial"/>
          <w:sz w:val="20"/>
          <w:szCs w:val="20"/>
        </w:rPr>
      </w:pPr>
      <w:r>
        <w:rPr>
          <w:rFonts w:ascii="Arial" w:hAnsi="Arial" w:cs="Arial"/>
          <w:sz w:val="16"/>
          <w:szCs w:val="16"/>
        </w:rPr>
        <w:t>1</w:t>
      </w:r>
      <w:r w:rsidRPr="00B6014B">
        <w:rPr>
          <w:rFonts w:ascii="Arial" w:hAnsi="Arial" w:cs="Arial"/>
          <w:sz w:val="20"/>
          <w:szCs w:val="20"/>
        </w:rPr>
        <w:t>. Spoločnosť</w:t>
      </w:r>
      <w:r>
        <w:rPr>
          <w:rFonts w:ascii="Arial" w:hAnsi="Arial" w:cs="Arial"/>
          <w:sz w:val="20"/>
          <w:szCs w:val="20"/>
        </w:rPr>
        <w:t xml:space="preserve"> </w:t>
      </w:r>
      <w:r w:rsidRPr="00C64806">
        <w:rPr>
          <w:rFonts w:ascii="Arial" w:hAnsi="Arial" w:cs="Arial"/>
          <w:b/>
          <w:bCs/>
          <w:sz w:val="20"/>
          <w:szCs w:val="20"/>
        </w:rPr>
        <w:t>VEGUM a.s.</w:t>
      </w:r>
      <w:r w:rsidRPr="00B6014B">
        <w:rPr>
          <w:rFonts w:ascii="Arial" w:hAnsi="Arial" w:cs="Arial"/>
          <w:sz w:val="20"/>
          <w:szCs w:val="20"/>
        </w:rPr>
        <w:t xml:space="preserve"> (ďalej len „Dodávateľ“), </w:t>
      </w:r>
      <w:r w:rsidRPr="00C64806">
        <w:rPr>
          <w:rFonts w:ascii="Arial" w:hAnsi="Arial" w:cs="Arial"/>
          <w:b/>
          <w:bCs/>
          <w:sz w:val="20"/>
          <w:szCs w:val="20"/>
        </w:rPr>
        <w:t>Gumárenská 337/26, 972 23 Dolné Vestenice, IČO: 44141211, zapísaná v Obchodnom registri Okresného súdu Trenčín, oddiel: Sa, vložka č. 10529/R, ako Dodávateľ elektriny (ďalej len „Dodávateľ“)</w:t>
      </w:r>
      <w:r w:rsidRPr="00B6014B">
        <w:rPr>
          <w:rFonts w:ascii="Arial" w:hAnsi="Arial" w:cs="Arial"/>
          <w:sz w:val="20"/>
          <w:szCs w:val="20"/>
        </w:rPr>
        <w:t xml:space="preserve"> je držiteľom povolenia na dodávku elektriny. Tieto Obchodné podmienky (ďalej len „OP“) dodávky elektriny pre zákazníkov vydáva Dodávateľ za účelom podrobnejšej úpravy zmluvného vzťahu pri dodávke elektriny v zmysle Zákona č. 251/2012 Z. z. o energetike v platnom znení a o zmene a doplnení niektorých zákonov (ďalej len “Zákon“). </w:t>
      </w:r>
    </w:p>
    <w:p w14:paraId="41EE7A09" w14:textId="7704E45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2. Tieto OP upravujú vzťahy a podmienky pre zaistenie dodávky elektriny z napäťovej úrovne VN a NN pre zákazníkov neregulovaný segment a</w:t>
      </w:r>
      <w:r>
        <w:rPr>
          <w:rFonts w:ascii="Arial" w:hAnsi="Arial" w:cs="Arial"/>
          <w:sz w:val="20"/>
          <w:szCs w:val="20"/>
        </w:rPr>
        <w:t>ko aj</w:t>
      </w:r>
      <w:r w:rsidRPr="00B6014B">
        <w:rPr>
          <w:rFonts w:ascii="Arial" w:hAnsi="Arial" w:cs="Arial"/>
          <w:sz w:val="20"/>
          <w:szCs w:val="20"/>
        </w:rPr>
        <w:t xml:space="preserve"> pre </w:t>
      </w:r>
      <w:r>
        <w:rPr>
          <w:rFonts w:ascii="Arial" w:hAnsi="Arial" w:cs="Arial"/>
          <w:sz w:val="20"/>
          <w:szCs w:val="20"/>
        </w:rPr>
        <w:t xml:space="preserve">zraniteľných </w:t>
      </w:r>
      <w:r w:rsidR="00482245">
        <w:rPr>
          <w:rFonts w:ascii="Arial" w:hAnsi="Arial" w:cs="Arial"/>
          <w:sz w:val="20"/>
          <w:szCs w:val="20"/>
        </w:rPr>
        <w:t xml:space="preserve">(malé podniky) </w:t>
      </w:r>
      <w:r>
        <w:rPr>
          <w:rFonts w:ascii="Arial" w:hAnsi="Arial" w:cs="Arial"/>
          <w:sz w:val="20"/>
          <w:szCs w:val="20"/>
        </w:rPr>
        <w:t xml:space="preserve">a </w:t>
      </w:r>
      <w:r w:rsidRPr="00B6014B">
        <w:rPr>
          <w:rFonts w:ascii="Arial" w:hAnsi="Arial" w:cs="Arial"/>
          <w:sz w:val="20"/>
          <w:szCs w:val="20"/>
        </w:rPr>
        <w:t>ostatných zákazníkov zaradených do tejto skupiny odberateľov, s výnimkou odberateľov elektriny v domácnosti (ďalej len „Odberateľ“), ktorých odberné miesto je pripojené do distribučnej sústavy (ďalej len „DS“)</w:t>
      </w:r>
      <w:r>
        <w:rPr>
          <w:rFonts w:ascii="Arial" w:hAnsi="Arial" w:cs="Arial"/>
          <w:sz w:val="20"/>
          <w:szCs w:val="20"/>
        </w:rPr>
        <w:t xml:space="preserve"> VEGUM a.s.</w:t>
      </w:r>
      <w:r w:rsidRPr="00B6014B">
        <w:rPr>
          <w:rFonts w:ascii="Arial" w:hAnsi="Arial" w:cs="Arial"/>
          <w:sz w:val="20"/>
          <w:szCs w:val="20"/>
        </w:rPr>
        <w:t xml:space="preserve"> (ďalej len „DS“), a ktorí majú s dodávateľom uzavretú platnú zmluvu o dodávke alebo zmluvu o združenej dodávke elektriny (ďalej len „zmluva“) podľa §273 a </w:t>
      </w:r>
      <w:proofErr w:type="spellStart"/>
      <w:r w:rsidRPr="00B6014B">
        <w:rPr>
          <w:rFonts w:ascii="Arial" w:hAnsi="Arial" w:cs="Arial"/>
          <w:sz w:val="20"/>
          <w:szCs w:val="20"/>
        </w:rPr>
        <w:t>nasl</w:t>
      </w:r>
      <w:proofErr w:type="spellEnd"/>
      <w:r w:rsidRPr="00B6014B">
        <w:rPr>
          <w:rFonts w:ascii="Arial" w:hAnsi="Arial" w:cs="Arial"/>
          <w:sz w:val="20"/>
          <w:szCs w:val="20"/>
        </w:rPr>
        <w:t>. Zákona č. 513/1991 Zb. Obchodný zákonník v účinnom znení (ďalej len „obchodný zákonník“) a dopĺňajú vzťahy upravené obchodným zákonníkom, zákonom a ostatnými platnými všeobecnými záväznými právnymi predpismi alebo normatívnymi aktmi.</w:t>
      </w:r>
    </w:p>
    <w:p w14:paraId="74CC83E8"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 xml:space="preserve">3. Tieto OP platia aj pre odberateľov, ktorí odoberajú elektrinu na základe zmlúv uzavretých pred platnosťou a účinnosťou týchto OP. </w:t>
      </w:r>
    </w:p>
    <w:p w14:paraId="64ED56E9"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4. V prípade, že tieto OP sú súčasťou zmluvy o združenej dodávke elektriny, platí pre poskytovanie distribúcie elektriny a prístupu do DS platný a účinný prevádzkový poriadok príslušného prevádzkovateľa distribučnej sústavy (ďalej len „PP PDS“ ), schválený Úradom pre reguláciu sieťových odvetví (ďalej len „ÚRSO“), ku ktorej je odberné miesto odberateľa pripojené a ostatné platné všeobecne záväzné právne predpisy alebo normatívne akty. PP PDS, ku ktorej je odberné miesto odberateľa pripojené, je spravidla zverejnený na internetovej stránke PDS.</w:t>
      </w:r>
    </w:p>
    <w:p w14:paraId="002C1DC3"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5. Pojmy a definície používané v týchto OP vychádzajú zo zákona, príslušných vyhlášok Ministerstva hospodárstva SR, výnosov a rozhodnutí ÚRSO, pravidiel prevádzkovania DS stanovených v PP PDS a ostatných všeobecne záväzných právnych predpisov pre odvetvie elektroenergetiky, ktoré vyplývajú z liberalizácie trhu s elektrinou.</w:t>
      </w:r>
    </w:p>
    <w:p w14:paraId="377E71A5" w14:textId="77777777" w:rsidR="00B6014B" w:rsidRDefault="00B6014B" w:rsidP="00B6014B">
      <w:pPr>
        <w:spacing w:after="0"/>
        <w:jc w:val="both"/>
        <w:rPr>
          <w:rFonts w:ascii="Arial" w:hAnsi="Arial" w:cs="Arial"/>
          <w:sz w:val="16"/>
          <w:szCs w:val="16"/>
        </w:rPr>
      </w:pPr>
    </w:p>
    <w:p w14:paraId="08DA9C71" w14:textId="0CCE0F31"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II. </w:t>
      </w:r>
      <w:r w:rsidRPr="00B6014B">
        <w:rPr>
          <w:rFonts w:ascii="Arial" w:hAnsi="Arial" w:cs="Arial"/>
          <w:b/>
          <w:bCs/>
          <w:color w:val="0070C0"/>
          <w:sz w:val="20"/>
          <w:szCs w:val="20"/>
        </w:rPr>
        <w:t>POJMY</w:t>
      </w:r>
    </w:p>
    <w:p w14:paraId="58297762" w14:textId="77777777" w:rsidR="00B6014B" w:rsidRPr="00B6014B" w:rsidRDefault="00B6014B" w:rsidP="00B6014B">
      <w:pPr>
        <w:spacing w:after="0"/>
        <w:jc w:val="center"/>
        <w:rPr>
          <w:rFonts w:ascii="Arial" w:hAnsi="Arial" w:cs="Arial"/>
          <w:b/>
          <w:bCs/>
          <w:sz w:val="20"/>
          <w:szCs w:val="20"/>
        </w:rPr>
      </w:pPr>
    </w:p>
    <w:p w14:paraId="45B04037"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Na účely týchto OP sa rozumie</w:t>
      </w:r>
    </w:p>
    <w:p w14:paraId="159C5B6B"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 dodávateľom elektriny osoba, ktorá má povolenie na dodávku elektriny,</w:t>
      </w:r>
    </w:p>
    <w:p w14:paraId="2A6BDEC1" w14:textId="11B8C4EF" w:rsid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2. odberateľom elektriny, , zaradení dodávateľom do tejto skupiny zákazníkov, s výnimkou odberateľov elektriny v domácnosti, ktorému zabezpečuje dodávateľ dodávku elektriny podľa zmluvy,</w:t>
      </w:r>
    </w:p>
    <w:p w14:paraId="7867CAE1" w14:textId="4E524A56" w:rsidR="00482245" w:rsidRPr="00B6014B" w:rsidRDefault="00482245" w:rsidP="00B6014B">
      <w:pPr>
        <w:spacing w:after="0"/>
        <w:ind w:left="284" w:hanging="284"/>
        <w:jc w:val="both"/>
        <w:rPr>
          <w:rFonts w:ascii="Arial" w:hAnsi="Arial" w:cs="Arial"/>
          <w:sz w:val="20"/>
          <w:szCs w:val="20"/>
        </w:rPr>
      </w:pPr>
      <w:r>
        <w:rPr>
          <w:rFonts w:ascii="Arial" w:hAnsi="Arial" w:cs="Arial"/>
          <w:sz w:val="20"/>
          <w:szCs w:val="20"/>
        </w:rPr>
        <w:t>3. malým podnikom sa rozumie zraniteľný koncový odberateľ elektriny mimo domácnosti s ročnou spotrebou elektriny najviac 30 000 kWh za predchádzajúci rok.</w:t>
      </w:r>
    </w:p>
    <w:p w14:paraId="074D6583" w14:textId="3D2E1DD9" w:rsidR="00B6014B" w:rsidRPr="00B6014B" w:rsidRDefault="00482245" w:rsidP="00B6014B">
      <w:pPr>
        <w:spacing w:after="0"/>
        <w:ind w:left="284" w:hanging="284"/>
        <w:jc w:val="both"/>
        <w:rPr>
          <w:rFonts w:ascii="Arial" w:hAnsi="Arial" w:cs="Arial"/>
          <w:sz w:val="20"/>
          <w:szCs w:val="20"/>
        </w:rPr>
      </w:pPr>
      <w:r>
        <w:rPr>
          <w:rFonts w:ascii="Arial" w:hAnsi="Arial" w:cs="Arial"/>
          <w:sz w:val="20"/>
          <w:szCs w:val="20"/>
        </w:rPr>
        <w:t>4</w:t>
      </w:r>
      <w:r w:rsidR="00B6014B" w:rsidRPr="00B6014B">
        <w:rPr>
          <w:rFonts w:ascii="Arial" w:hAnsi="Arial" w:cs="Arial"/>
          <w:sz w:val="20"/>
          <w:szCs w:val="20"/>
        </w:rPr>
        <w:t>. PDS osoba, ktorá má povolenie na distribúciu elektriny na časti vymedzeného územia,</w:t>
      </w:r>
    </w:p>
    <w:p w14:paraId="3F3C0C6F" w14:textId="703EAB9E" w:rsidR="00B6014B" w:rsidRPr="00B6014B" w:rsidRDefault="00482245" w:rsidP="00B6014B">
      <w:pPr>
        <w:spacing w:after="0"/>
        <w:ind w:left="284" w:hanging="284"/>
        <w:jc w:val="both"/>
        <w:rPr>
          <w:rFonts w:ascii="Arial" w:hAnsi="Arial" w:cs="Arial"/>
          <w:sz w:val="20"/>
          <w:szCs w:val="20"/>
        </w:rPr>
      </w:pPr>
      <w:r>
        <w:rPr>
          <w:rFonts w:ascii="Arial" w:hAnsi="Arial" w:cs="Arial"/>
          <w:sz w:val="20"/>
          <w:szCs w:val="20"/>
        </w:rPr>
        <w:t>5</w:t>
      </w:r>
      <w:r w:rsidR="00B6014B" w:rsidRPr="00B6014B">
        <w:rPr>
          <w:rFonts w:ascii="Arial" w:hAnsi="Arial" w:cs="Arial"/>
          <w:sz w:val="20"/>
          <w:szCs w:val="20"/>
        </w:rPr>
        <w:t>. distribúciou elektriny preprava elektriny DS na časti vymedzeného územia na účel jej prepravy odberateľom elektriny,</w:t>
      </w:r>
    </w:p>
    <w:p w14:paraId="7DB5E0DA" w14:textId="605C26F0" w:rsidR="00B6014B" w:rsidRPr="00B6014B" w:rsidRDefault="00482245" w:rsidP="00B6014B">
      <w:pPr>
        <w:spacing w:after="0"/>
        <w:ind w:left="284" w:hanging="284"/>
        <w:jc w:val="both"/>
        <w:rPr>
          <w:rFonts w:ascii="Arial" w:hAnsi="Arial" w:cs="Arial"/>
          <w:sz w:val="20"/>
          <w:szCs w:val="20"/>
        </w:rPr>
      </w:pPr>
      <w:r>
        <w:rPr>
          <w:rFonts w:ascii="Arial" w:hAnsi="Arial" w:cs="Arial"/>
          <w:sz w:val="20"/>
          <w:szCs w:val="20"/>
        </w:rPr>
        <w:t>6</w:t>
      </w:r>
      <w:r w:rsidR="00B6014B" w:rsidRPr="00B6014B">
        <w:rPr>
          <w:rFonts w:ascii="Arial" w:hAnsi="Arial" w:cs="Arial"/>
          <w:sz w:val="20"/>
          <w:szCs w:val="20"/>
        </w:rPr>
        <w:t>. dodávkou elektriny predaj elektriny,</w:t>
      </w:r>
    </w:p>
    <w:p w14:paraId="458005EE" w14:textId="45D5BA1A" w:rsidR="00B6014B" w:rsidRPr="00B6014B" w:rsidRDefault="00482245" w:rsidP="00B6014B">
      <w:pPr>
        <w:spacing w:after="0"/>
        <w:ind w:left="284" w:hanging="284"/>
        <w:jc w:val="both"/>
        <w:rPr>
          <w:rFonts w:ascii="Arial" w:hAnsi="Arial" w:cs="Arial"/>
          <w:sz w:val="20"/>
          <w:szCs w:val="20"/>
        </w:rPr>
      </w:pPr>
      <w:r>
        <w:rPr>
          <w:rFonts w:ascii="Arial" w:hAnsi="Arial" w:cs="Arial"/>
          <w:sz w:val="20"/>
          <w:szCs w:val="20"/>
        </w:rPr>
        <w:t>7</w:t>
      </w:r>
      <w:r w:rsidR="00B6014B" w:rsidRPr="00B6014B">
        <w:rPr>
          <w:rFonts w:ascii="Arial" w:hAnsi="Arial" w:cs="Arial"/>
          <w:sz w:val="20"/>
          <w:szCs w:val="20"/>
        </w:rPr>
        <w:t>. odchýlkou odberateľa ako účastníka trhu s elektrinou odchýlka, ktorá vznikla v určitom časovom úseku ako rozdiel medzi zmluvne dohodnutým množstvom dodávky alebo odberu elektriny a dodaným alebo odobratým množstvom elektriny v reálnom čase,</w:t>
      </w:r>
    </w:p>
    <w:p w14:paraId="5B704351" w14:textId="521E09E3" w:rsidR="00B6014B" w:rsidRPr="00B6014B" w:rsidRDefault="00482245" w:rsidP="00B6014B">
      <w:pPr>
        <w:spacing w:after="0"/>
        <w:ind w:left="284" w:hanging="284"/>
        <w:jc w:val="both"/>
        <w:rPr>
          <w:rFonts w:ascii="Arial" w:hAnsi="Arial" w:cs="Arial"/>
          <w:sz w:val="20"/>
          <w:szCs w:val="20"/>
        </w:rPr>
      </w:pPr>
      <w:r>
        <w:rPr>
          <w:rFonts w:ascii="Arial" w:hAnsi="Arial" w:cs="Arial"/>
          <w:sz w:val="20"/>
          <w:szCs w:val="20"/>
        </w:rPr>
        <w:t>8</w:t>
      </w:r>
      <w:r w:rsidR="00B6014B" w:rsidRPr="00B6014B">
        <w:rPr>
          <w:rFonts w:ascii="Arial" w:hAnsi="Arial" w:cs="Arial"/>
          <w:sz w:val="20"/>
          <w:szCs w:val="20"/>
        </w:rPr>
        <w:t>. odberným miestom miesto odberu elektriny pozostávajúce z jedného alebo viacerých meracích bodov (ďalej len OM),</w:t>
      </w:r>
    </w:p>
    <w:p w14:paraId="7CD35BAE" w14:textId="50A8B257" w:rsidR="00B6014B" w:rsidRPr="00B6014B" w:rsidRDefault="00482245" w:rsidP="00B6014B">
      <w:pPr>
        <w:spacing w:after="0"/>
        <w:ind w:left="284" w:hanging="284"/>
        <w:jc w:val="both"/>
        <w:rPr>
          <w:rFonts w:ascii="Arial" w:hAnsi="Arial" w:cs="Arial"/>
          <w:sz w:val="20"/>
          <w:szCs w:val="20"/>
        </w:rPr>
      </w:pPr>
      <w:r>
        <w:rPr>
          <w:rFonts w:ascii="Arial" w:hAnsi="Arial" w:cs="Arial"/>
          <w:sz w:val="20"/>
          <w:szCs w:val="20"/>
        </w:rPr>
        <w:t>9</w:t>
      </w:r>
      <w:r w:rsidR="00B6014B" w:rsidRPr="00B6014B">
        <w:rPr>
          <w:rFonts w:ascii="Arial" w:hAnsi="Arial" w:cs="Arial"/>
          <w:sz w:val="20"/>
          <w:szCs w:val="20"/>
        </w:rPr>
        <w:t>. odberné elektrické zariadenie je zariadenie, ktoré slúži na odber elektriny a ktoré je možné pripojiť na DS alebo na elektrickú prípojku,</w:t>
      </w:r>
    </w:p>
    <w:p w14:paraId="53711992" w14:textId="5E0F0EC8" w:rsidR="00B6014B" w:rsidRPr="00B6014B" w:rsidRDefault="00482245" w:rsidP="00B6014B">
      <w:pPr>
        <w:spacing w:after="0"/>
        <w:ind w:left="284" w:hanging="284"/>
        <w:jc w:val="both"/>
        <w:rPr>
          <w:rFonts w:ascii="Arial" w:hAnsi="Arial" w:cs="Arial"/>
          <w:sz w:val="20"/>
          <w:szCs w:val="20"/>
        </w:rPr>
      </w:pPr>
      <w:r>
        <w:rPr>
          <w:rFonts w:ascii="Arial" w:hAnsi="Arial" w:cs="Arial"/>
          <w:sz w:val="20"/>
          <w:szCs w:val="20"/>
        </w:rPr>
        <w:t>10</w:t>
      </w:r>
      <w:r w:rsidR="00B6014B" w:rsidRPr="00B6014B">
        <w:rPr>
          <w:rFonts w:ascii="Arial" w:hAnsi="Arial" w:cs="Arial"/>
          <w:sz w:val="20"/>
          <w:szCs w:val="20"/>
        </w:rPr>
        <w:t>. technickými podmienkami dokument vydaný PDS, ktorý zabezpečuje nediskriminačný, transparentný, bezpečný prístup, pripojenie a prevádzkovanie DS, určuje technické podmienky prístupu a pripojenia, pravidlá prevádzkovania DS a záväzné kritériá technickej bezpečnosti DS a ktoré obsahujú najmä:</w:t>
      </w:r>
    </w:p>
    <w:p w14:paraId="34EEDD84" w14:textId="77777777" w:rsidR="00B6014B" w:rsidRPr="00B6014B" w:rsidRDefault="00B6014B" w:rsidP="00B6014B">
      <w:pPr>
        <w:spacing w:after="0"/>
        <w:ind w:firstLine="567"/>
        <w:jc w:val="both"/>
        <w:rPr>
          <w:rFonts w:ascii="Arial" w:hAnsi="Arial" w:cs="Arial"/>
          <w:sz w:val="20"/>
          <w:szCs w:val="20"/>
        </w:rPr>
      </w:pPr>
      <w:r w:rsidRPr="00B6014B">
        <w:rPr>
          <w:rFonts w:ascii="Arial" w:hAnsi="Arial" w:cs="Arial"/>
          <w:sz w:val="20"/>
          <w:szCs w:val="20"/>
        </w:rPr>
        <w:t xml:space="preserve">a) technické podmienky na meranie elektriny vzťahujúce sa na </w:t>
      </w:r>
    </w:p>
    <w:p w14:paraId="4AB4E4DF" w14:textId="77777777" w:rsidR="00B6014B" w:rsidRPr="00B6014B" w:rsidRDefault="00B6014B" w:rsidP="00B6014B">
      <w:pPr>
        <w:spacing w:after="0"/>
        <w:ind w:firstLine="708"/>
        <w:jc w:val="both"/>
        <w:rPr>
          <w:rFonts w:ascii="Arial" w:hAnsi="Arial" w:cs="Arial"/>
          <w:sz w:val="20"/>
          <w:szCs w:val="20"/>
        </w:rPr>
      </w:pPr>
      <w:r w:rsidRPr="00B6014B">
        <w:rPr>
          <w:rFonts w:ascii="Arial" w:hAnsi="Arial" w:cs="Arial"/>
          <w:sz w:val="20"/>
          <w:szCs w:val="20"/>
        </w:rPr>
        <w:lastRenderedPageBreak/>
        <w:t>základné pravidlá merania,</w:t>
      </w:r>
    </w:p>
    <w:p w14:paraId="18BD29A3" w14:textId="77777777" w:rsidR="00B6014B" w:rsidRPr="00B6014B" w:rsidRDefault="00B6014B" w:rsidP="00B6014B">
      <w:pPr>
        <w:spacing w:after="0"/>
        <w:ind w:firstLine="567"/>
        <w:jc w:val="both"/>
        <w:rPr>
          <w:rFonts w:ascii="Arial" w:hAnsi="Arial" w:cs="Arial"/>
          <w:sz w:val="20"/>
          <w:szCs w:val="20"/>
        </w:rPr>
      </w:pPr>
      <w:r w:rsidRPr="00B6014B">
        <w:rPr>
          <w:rFonts w:ascii="Arial" w:hAnsi="Arial" w:cs="Arial"/>
          <w:sz w:val="20"/>
          <w:szCs w:val="20"/>
        </w:rPr>
        <w:t>b) prevádzku a kontrolu určeného meradla,</w:t>
      </w:r>
    </w:p>
    <w:p w14:paraId="2BF317E6" w14:textId="77777777" w:rsidR="00B6014B" w:rsidRPr="00B6014B" w:rsidRDefault="00B6014B" w:rsidP="00B6014B">
      <w:pPr>
        <w:spacing w:after="0"/>
        <w:ind w:firstLine="567"/>
        <w:jc w:val="both"/>
        <w:rPr>
          <w:rFonts w:ascii="Arial" w:hAnsi="Arial" w:cs="Arial"/>
          <w:sz w:val="20"/>
          <w:szCs w:val="20"/>
        </w:rPr>
      </w:pPr>
      <w:r w:rsidRPr="00B6014B">
        <w:rPr>
          <w:rFonts w:ascii="Arial" w:hAnsi="Arial" w:cs="Arial"/>
          <w:sz w:val="20"/>
          <w:szCs w:val="20"/>
        </w:rPr>
        <w:t>c) princípy postupu pri poruchách a poškodeniach určeného</w:t>
      </w:r>
    </w:p>
    <w:p w14:paraId="27E8A98C" w14:textId="77777777" w:rsidR="00B6014B" w:rsidRPr="00B6014B" w:rsidRDefault="00B6014B" w:rsidP="00B6014B">
      <w:pPr>
        <w:spacing w:after="0"/>
        <w:jc w:val="both"/>
        <w:rPr>
          <w:rFonts w:ascii="Arial" w:hAnsi="Arial" w:cs="Arial"/>
          <w:sz w:val="20"/>
          <w:szCs w:val="20"/>
        </w:rPr>
      </w:pPr>
      <w:r w:rsidRPr="00B6014B">
        <w:rPr>
          <w:rFonts w:ascii="Arial" w:hAnsi="Arial" w:cs="Arial"/>
          <w:sz w:val="20"/>
          <w:szCs w:val="20"/>
        </w:rPr>
        <w:t xml:space="preserve"> </w:t>
      </w:r>
      <w:r w:rsidRPr="00B6014B">
        <w:rPr>
          <w:rFonts w:ascii="Arial" w:hAnsi="Arial" w:cs="Arial"/>
          <w:sz w:val="20"/>
          <w:szCs w:val="20"/>
        </w:rPr>
        <w:tab/>
        <w:t>meradla,</w:t>
      </w:r>
    </w:p>
    <w:p w14:paraId="23BD3548" w14:textId="77777777" w:rsidR="00B6014B" w:rsidRPr="00B6014B" w:rsidRDefault="00B6014B" w:rsidP="00B6014B">
      <w:pPr>
        <w:spacing w:after="0"/>
        <w:ind w:firstLine="567"/>
        <w:jc w:val="both"/>
        <w:rPr>
          <w:rFonts w:ascii="Arial" w:hAnsi="Arial" w:cs="Arial"/>
          <w:sz w:val="20"/>
          <w:szCs w:val="20"/>
        </w:rPr>
      </w:pPr>
      <w:r w:rsidRPr="00B6014B">
        <w:rPr>
          <w:rFonts w:ascii="Arial" w:hAnsi="Arial" w:cs="Arial"/>
          <w:sz w:val="20"/>
          <w:szCs w:val="20"/>
        </w:rPr>
        <w:t>d) zásady prevádzkovania energetických zariadení,</w:t>
      </w:r>
    </w:p>
    <w:p w14:paraId="2CB1C155" w14:textId="34A4F3F4" w:rsidR="00B6014B" w:rsidRDefault="00B6014B" w:rsidP="00B6014B">
      <w:pPr>
        <w:spacing w:after="0"/>
        <w:ind w:firstLine="567"/>
        <w:rPr>
          <w:rFonts w:ascii="Arial" w:hAnsi="Arial" w:cs="Arial"/>
          <w:sz w:val="20"/>
          <w:szCs w:val="20"/>
        </w:rPr>
      </w:pPr>
      <w:r w:rsidRPr="00B6014B">
        <w:rPr>
          <w:rFonts w:ascii="Arial" w:hAnsi="Arial" w:cs="Arial"/>
          <w:sz w:val="20"/>
          <w:szCs w:val="20"/>
        </w:rPr>
        <w:t>e)</w:t>
      </w:r>
      <w:r>
        <w:rPr>
          <w:rFonts w:ascii="Arial" w:hAnsi="Arial" w:cs="Arial"/>
          <w:sz w:val="20"/>
          <w:szCs w:val="20"/>
        </w:rPr>
        <w:t xml:space="preserve"> </w:t>
      </w:r>
      <w:r w:rsidRPr="00B6014B">
        <w:rPr>
          <w:rFonts w:ascii="Arial" w:hAnsi="Arial" w:cs="Arial"/>
          <w:sz w:val="20"/>
          <w:szCs w:val="20"/>
        </w:rPr>
        <w:t>popis existujúcich pripojení do DS, technické a prevádzkové obmedzenia pre DS,</w:t>
      </w:r>
    </w:p>
    <w:p w14:paraId="4E5156A0" w14:textId="77777777" w:rsidR="00B6014B" w:rsidRPr="00B6014B" w:rsidRDefault="00B6014B" w:rsidP="00B6014B">
      <w:pPr>
        <w:spacing w:after="0"/>
        <w:ind w:firstLine="567"/>
        <w:jc w:val="both"/>
        <w:rPr>
          <w:rFonts w:ascii="Arial" w:hAnsi="Arial" w:cs="Arial"/>
          <w:sz w:val="20"/>
          <w:szCs w:val="20"/>
        </w:rPr>
      </w:pPr>
    </w:p>
    <w:p w14:paraId="3A5299DE" w14:textId="3F4F92CF"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1</w:t>
      </w:r>
      <w:r w:rsidRPr="00B6014B">
        <w:rPr>
          <w:rFonts w:ascii="Arial" w:hAnsi="Arial" w:cs="Arial"/>
          <w:sz w:val="20"/>
          <w:szCs w:val="20"/>
        </w:rPr>
        <w:t>. prevádzkovým poriadkom dokument vydaný PDS a schválený ÚRSO</w:t>
      </w:r>
    </w:p>
    <w:p w14:paraId="0DE5B823" w14:textId="7543E72D" w:rsidR="00B6014B" w:rsidRPr="00B6014B" w:rsidRDefault="00B6014B" w:rsidP="00B6014B">
      <w:pPr>
        <w:spacing w:after="0"/>
        <w:ind w:left="284" w:hanging="284"/>
        <w:jc w:val="both"/>
        <w:rPr>
          <w:rFonts w:ascii="Arial" w:hAnsi="Arial" w:cs="Arial"/>
          <w:sz w:val="20"/>
          <w:szCs w:val="20"/>
        </w:rPr>
      </w:pPr>
      <w:r>
        <w:rPr>
          <w:rFonts w:ascii="Arial" w:hAnsi="Arial" w:cs="Arial"/>
          <w:sz w:val="20"/>
          <w:szCs w:val="20"/>
        </w:rPr>
        <w:t xml:space="preserve">      </w:t>
      </w:r>
      <w:r w:rsidRPr="00B6014B">
        <w:rPr>
          <w:rFonts w:ascii="Arial" w:hAnsi="Arial" w:cs="Arial"/>
          <w:sz w:val="20"/>
          <w:szCs w:val="20"/>
        </w:rPr>
        <w:t>upravujúci podmienky prevádzky DS, práva a povinnosti jednotlivých účastníkov trhu s elektrinou a ktorý je záväzný pre všetkých účastníkov trhu,</w:t>
      </w:r>
    </w:p>
    <w:p w14:paraId="40D5CC10" w14:textId="5CA46C9A"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2</w:t>
      </w:r>
      <w:r w:rsidRPr="00B6014B">
        <w:rPr>
          <w:rFonts w:ascii="Arial" w:hAnsi="Arial" w:cs="Arial"/>
          <w:sz w:val="20"/>
          <w:szCs w:val="20"/>
        </w:rPr>
        <w:t>. určeným meradlom je prostriedok, ktorý slúži na určenie hodnoty meranej veličiny, pričom zahŕňa mieru, merací prístroj, jeho komponenty, prídavné zariadenia a meracie zariadenie,</w:t>
      </w:r>
    </w:p>
    <w:p w14:paraId="6502683D" w14:textId="0587C42A" w:rsid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3</w:t>
      </w:r>
      <w:r w:rsidRPr="00B6014B">
        <w:rPr>
          <w:rFonts w:ascii="Arial" w:hAnsi="Arial" w:cs="Arial"/>
          <w:sz w:val="20"/>
          <w:szCs w:val="20"/>
        </w:rPr>
        <w:t xml:space="preserve">. webovým sídlom dodávateľa sa rozumie </w:t>
      </w:r>
      <w:hyperlink r:id="rId7" w:history="1">
        <w:r w:rsidRPr="00DC2FD8">
          <w:rPr>
            <w:rStyle w:val="Hypertextovprepojenie"/>
            <w:rFonts w:ascii="Arial" w:hAnsi="Arial" w:cs="Arial"/>
            <w:sz w:val="20"/>
            <w:szCs w:val="20"/>
          </w:rPr>
          <w:t>www.vegum.sk</w:t>
        </w:r>
      </w:hyperlink>
    </w:p>
    <w:p w14:paraId="2865D19D" w14:textId="112D1230"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4</w:t>
      </w:r>
      <w:r w:rsidRPr="00B6014B">
        <w:rPr>
          <w:rFonts w:ascii="Arial" w:hAnsi="Arial" w:cs="Arial"/>
          <w:sz w:val="20"/>
          <w:szCs w:val="20"/>
        </w:rPr>
        <w:t>. webovým sídlom ÚRSO sa rozumie www.urso.gov.sk,</w:t>
      </w:r>
    </w:p>
    <w:p w14:paraId="65274BA0" w14:textId="18A95942"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5</w:t>
      </w:r>
      <w:r w:rsidRPr="00B6014B">
        <w:rPr>
          <w:rFonts w:ascii="Arial" w:hAnsi="Arial" w:cs="Arial"/>
          <w:sz w:val="20"/>
          <w:szCs w:val="20"/>
        </w:rPr>
        <w:t>. SEPA je jednotná oblasť, v ktorej sú obyvatelia a spoločnosti schopní posielať a prijímať eurové platby v rámci členských krajín SEPA za rovnakých podmienok, práv a povinností ako domáce eurové platby, bez ohľadu na to, kde sa nachádzajú,</w:t>
      </w:r>
    </w:p>
    <w:p w14:paraId="2F8D1FEE" w14:textId="16BF5772"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6</w:t>
      </w:r>
      <w:r w:rsidRPr="00B6014B">
        <w:rPr>
          <w:rFonts w:ascii="Arial" w:hAnsi="Arial" w:cs="Arial"/>
          <w:sz w:val="20"/>
          <w:szCs w:val="20"/>
        </w:rPr>
        <w:t>. CID je identifikátor, ktorý slúži k jednoznačnej identifikácii príjemcu inkasa a vydáva ho Národná banka Slovenska,</w:t>
      </w:r>
    </w:p>
    <w:p w14:paraId="540EA907" w14:textId="6B06FDE6"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7</w:t>
      </w:r>
      <w:r w:rsidRPr="00B6014B">
        <w:rPr>
          <w:rFonts w:ascii="Arial" w:hAnsi="Arial" w:cs="Arial"/>
          <w:sz w:val="20"/>
          <w:szCs w:val="20"/>
        </w:rPr>
        <w:t>. cenníkom, cenník dodávateľa, ktorý určuje cenu za dodávku elektriny pre firmy, podnikateľov a organizácie, spravidla podľa jednotlivých produktov dodávky elektriny,</w:t>
      </w:r>
    </w:p>
    <w:p w14:paraId="51775AE4" w14:textId="7B9FA0E9"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8</w:t>
      </w:r>
      <w:r w:rsidRPr="00B6014B">
        <w:rPr>
          <w:rFonts w:ascii="Arial" w:hAnsi="Arial" w:cs="Arial"/>
          <w:sz w:val="20"/>
          <w:szCs w:val="20"/>
        </w:rPr>
        <w:t>. napäťová úroveň VN, úroveň napätia odberné miesta odberateľa pripojené na sieť vysokého napätia od 1 kV do 52 kV</w:t>
      </w:r>
    </w:p>
    <w:p w14:paraId="6AE6C580" w14:textId="6383849B"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w:t>
      </w:r>
      <w:r w:rsidR="00482245">
        <w:rPr>
          <w:rFonts w:ascii="Arial" w:hAnsi="Arial" w:cs="Arial"/>
          <w:sz w:val="20"/>
          <w:szCs w:val="20"/>
        </w:rPr>
        <w:t>9</w:t>
      </w:r>
      <w:r w:rsidRPr="00B6014B">
        <w:rPr>
          <w:rFonts w:ascii="Arial" w:hAnsi="Arial" w:cs="Arial"/>
          <w:sz w:val="20"/>
          <w:szCs w:val="20"/>
        </w:rPr>
        <w:t>. napäťová úroveň NN, úroveň napätia odberné miesta odberateľa pripojené na sieť nízkeho napätia do 1 kV.</w:t>
      </w:r>
    </w:p>
    <w:p w14:paraId="3233B630" w14:textId="77777777" w:rsidR="00B6014B" w:rsidRPr="00B6014B" w:rsidRDefault="00B6014B" w:rsidP="00B6014B">
      <w:pPr>
        <w:spacing w:after="0"/>
        <w:jc w:val="both"/>
        <w:rPr>
          <w:rFonts w:ascii="Arial" w:hAnsi="Arial" w:cs="Arial"/>
          <w:sz w:val="20"/>
          <w:szCs w:val="20"/>
        </w:rPr>
      </w:pPr>
    </w:p>
    <w:p w14:paraId="04E11E7E" w14:textId="49D5C75D"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III. </w:t>
      </w:r>
      <w:r w:rsidRPr="00B6014B">
        <w:rPr>
          <w:rFonts w:ascii="Arial" w:hAnsi="Arial" w:cs="Arial"/>
          <w:b/>
          <w:bCs/>
          <w:color w:val="0070C0"/>
          <w:sz w:val="20"/>
          <w:szCs w:val="20"/>
        </w:rPr>
        <w:t>DODACIE PODMNIENKY</w:t>
      </w:r>
    </w:p>
    <w:p w14:paraId="294E0FAE" w14:textId="77777777" w:rsidR="00B6014B" w:rsidRPr="00B6014B" w:rsidRDefault="00B6014B" w:rsidP="00B6014B">
      <w:pPr>
        <w:spacing w:after="0"/>
        <w:jc w:val="center"/>
        <w:rPr>
          <w:rFonts w:ascii="Arial" w:hAnsi="Arial" w:cs="Arial"/>
          <w:b/>
          <w:bCs/>
          <w:color w:val="002060"/>
          <w:sz w:val="20"/>
          <w:szCs w:val="20"/>
        </w:rPr>
      </w:pPr>
    </w:p>
    <w:p w14:paraId="4B5B6D16"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1. Dodávateľ sa zaväzuje dodať odberateľovi dojednané množstvo elektriny a odberateľ sa zaväzuje toto dojednané množstvo elektriny odoberať a za odobraté množstvo elektriny zaplatiť dodávateľovi cenu vo výške a spôsobom určeným podľa zmluvy. Pokiaľ zmluva neustanovuje inak, je odberateľ povinný zaplatiť cenu podľa platného cenníka dodávateľa.</w:t>
      </w:r>
    </w:p>
    <w:p w14:paraId="0D74D05E"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2. V prípade, že vydaním nového cenníka dôjde k zániku produktu (sadzby) dohodnutej v zmluve, cenník zároveň stanoví nový produkt (sadzbu), ktorou sa doterajší produkt (sadzba) nahrádza.</w:t>
      </w:r>
    </w:p>
    <w:p w14:paraId="556A64CA"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3. Dodávka elektriny sa uskutoční po uzatvorení zmluvy medzi dodávateľom a odberateľom odo dňa účinnosti zmluvy. Ak v zmluve nie je dohodnuté inak, dodávateľ preberá zmluvou za odberateľa zodpovednosť za odchýlku spôsobenú odberateľom v zmysle príslušných všeobecne záväzných právnych predpisov v režime prenesenej zodpovednosti za odchýlku. Odberateľ môže mať počas trvania zmluvy viac dodávateľov silovej elektriny do odberného miesta určeného v zmluve, avšak v súlade so všeobecne záväzným právnym predpisom, ktorý upravuje pravidlá pre fungovanie trhu s elektrinou.</w:t>
      </w:r>
    </w:p>
    <w:p w14:paraId="6DA96D86" w14:textId="77777777" w:rsidR="00B6014B" w:rsidRPr="00B6014B" w:rsidRDefault="00B6014B" w:rsidP="00B6014B">
      <w:pPr>
        <w:spacing w:after="0"/>
        <w:ind w:left="284" w:hanging="284"/>
        <w:jc w:val="both"/>
        <w:rPr>
          <w:rFonts w:ascii="Arial" w:hAnsi="Arial" w:cs="Arial"/>
          <w:sz w:val="20"/>
          <w:szCs w:val="20"/>
        </w:rPr>
      </w:pPr>
      <w:r w:rsidRPr="00B6014B">
        <w:rPr>
          <w:rFonts w:ascii="Arial" w:hAnsi="Arial" w:cs="Arial"/>
          <w:sz w:val="20"/>
          <w:szCs w:val="20"/>
        </w:rPr>
        <w:t>4. Dodávka elektriny je splnená prechodom elektriny z DS príslušného PDS do odberného miesta odberateľa, t. j. prechodom elektriny cez odovzdávacie miesto, v ktorom sa zároveň uskutočňuje prechod vlastníckych práv k dodanej elektrine a nebezpečenstvo škody. Odovzdávacie miesto je uvedené v zmluve.</w:t>
      </w:r>
    </w:p>
    <w:p w14:paraId="17DBAD36" w14:textId="77777777" w:rsidR="00B6014B" w:rsidRPr="00B6014B" w:rsidRDefault="00B6014B" w:rsidP="00B6014B">
      <w:pPr>
        <w:spacing w:after="0"/>
        <w:jc w:val="both"/>
        <w:rPr>
          <w:rFonts w:ascii="Arial" w:hAnsi="Arial" w:cs="Arial"/>
          <w:sz w:val="20"/>
          <w:szCs w:val="20"/>
        </w:rPr>
      </w:pPr>
    </w:p>
    <w:p w14:paraId="6190AA16" w14:textId="7606F6A0"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IV. </w:t>
      </w:r>
      <w:r w:rsidRPr="00B6014B">
        <w:rPr>
          <w:rFonts w:ascii="Arial" w:hAnsi="Arial" w:cs="Arial"/>
          <w:b/>
          <w:bCs/>
          <w:color w:val="0070C0"/>
          <w:sz w:val="20"/>
          <w:szCs w:val="20"/>
        </w:rPr>
        <w:t>ŠPECIFIKÁCIA DODÁVOK ELEKTRINY</w:t>
      </w:r>
    </w:p>
    <w:p w14:paraId="0430613F" w14:textId="77777777" w:rsidR="004E191C" w:rsidRPr="00B6014B" w:rsidRDefault="004E191C" w:rsidP="00B6014B">
      <w:pPr>
        <w:spacing w:after="0"/>
        <w:jc w:val="center"/>
        <w:rPr>
          <w:rFonts w:ascii="Arial" w:hAnsi="Arial" w:cs="Arial"/>
          <w:b/>
          <w:bCs/>
          <w:sz w:val="20"/>
          <w:szCs w:val="20"/>
        </w:rPr>
      </w:pPr>
    </w:p>
    <w:p w14:paraId="05D9F40C"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 Dodávka elektriny bude vykonávaná podľa zákona a všeobecne záväzných právnych predpisov.</w:t>
      </w:r>
    </w:p>
    <w:p w14:paraId="157432F9"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2. Odberateľ má právo na bezplatnú zmenu dodávateľa, pokiaľ všeobecne záväzný právny predpis neustanoví inak.</w:t>
      </w:r>
    </w:p>
    <w:p w14:paraId="25D4404B" w14:textId="77777777" w:rsidR="00B6014B" w:rsidRPr="00B6014B" w:rsidRDefault="00B6014B" w:rsidP="004E191C">
      <w:pPr>
        <w:spacing w:after="0"/>
        <w:ind w:left="284" w:hanging="284"/>
        <w:jc w:val="both"/>
        <w:rPr>
          <w:rFonts w:ascii="Arial" w:hAnsi="Arial" w:cs="Arial"/>
          <w:sz w:val="20"/>
          <w:szCs w:val="20"/>
        </w:rPr>
      </w:pPr>
    </w:p>
    <w:p w14:paraId="4714D3BB" w14:textId="77777777" w:rsidR="00A14FA9" w:rsidRDefault="00A14FA9" w:rsidP="00B6014B">
      <w:pPr>
        <w:spacing w:after="0"/>
        <w:jc w:val="center"/>
        <w:rPr>
          <w:rFonts w:ascii="Arial" w:hAnsi="Arial" w:cs="Arial"/>
          <w:b/>
          <w:bCs/>
          <w:sz w:val="20"/>
          <w:szCs w:val="20"/>
        </w:rPr>
      </w:pPr>
    </w:p>
    <w:p w14:paraId="23920A62" w14:textId="77777777" w:rsidR="00A14FA9" w:rsidRDefault="00A14FA9" w:rsidP="00B6014B">
      <w:pPr>
        <w:spacing w:after="0"/>
        <w:jc w:val="center"/>
        <w:rPr>
          <w:rFonts w:ascii="Arial" w:hAnsi="Arial" w:cs="Arial"/>
          <w:b/>
          <w:bCs/>
          <w:sz w:val="20"/>
          <w:szCs w:val="20"/>
        </w:rPr>
      </w:pPr>
    </w:p>
    <w:p w14:paraId="3CF0FD36" w14:textId="77777777" w:rsidR="00A14FA9" w:rsidRDefault="00A14FA9" w:rsidP="00B6014B">
      <w:pPr>
        <w:spacing w:after="0"/>
        <w:jc w:val="center"/>
        <w:rPr>
          <w:rFonts w:ascii="Arial" w:hAnsi="Arial" w:cs="Arial"/>
          <w:b/>
          <w:bCs/>
          <w:sz w:val="20"/>
          <w:szCs w:val="20"/>
        </w:rPr>
      </w:pPr>
    </w:p>
    <w:p w14:paraId="5AB33BCF" w14:textId="34A51A5C"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lastRenderedPageBreak/>
        <w:t xml:space="preserve">ČLÁNOK V. </w:t>
      </w:r>
      <w:r w:rsidRPr="00B6014B">
        <w:rPr>
          <w:rFonts w:ascii="Arial" w:hAnsi="Arial" w:cs="Arial"/>
          <w:b/>
          <w:bCs/>
          <w:color w:val="0070C0"/>
          <w:sz w:val="20"/>
          <w:szCs w:val="20"/>
        </w:rPr>
        <w:t>CENA A PLATOBNÉ PODMIENKY</w:t>
      </w:r>
    </w:p>
    <w:p w14:paraId="2C63FDF3" w14:textId="77777777" w:rsidR="004E191C" w:rsidRPr="00B6014B" w:rsidRDefault="004E191C" w:rsidP="00B6014B">
      <w:pPr>
        <w:spacing w:after="0"/>
        <w:jc w:val="center"/>
        <w:rPr>
          <w:rFonts w:ascii="Arial" w:hAnsi="Arial" w:cs="Arial"/>
          <w:b/>
          <w:bCs/>
          <w:sz w:val="20"/>
          <w:szCs w:val="20"/>
        </w:rPr>
      </w:pPr>
    </w:p>
    <w:p w14:paraId="290A67BE"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 Cena za dodanú elektrinu je stanovená platným cenníkom dodávateľa a zahŕňa cenu za dodávku elektriny. V platnom cenníku dodávateľa môžu byť z dôvodu prehľadnosti uvedené aj hlavné zložky regulovaných cien a poplatkov za distribúciu elektriny. Ak v zmluve o dodávke a distribúcii elektriny nie je dohodnuté inak, bude cena za dodávku elektriny fakturovaná spolu so všetkými regulovanými cenami a poplatkami za distribúciu elektriny.</w:t>
      </w:r>
    </w:p>
    <w:p w14:paraId="0F3A9AF3"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2. Cena za dodávku elektriny sa odberateľovi účtuje podľa aktuálne platného cenníka platným v čase dodávky elektriny.</w:t>
      </w:r>
    </w:p>
    <w:p w14:paraId="56571539"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 xml:space="preserve">3. Cenník, v ktorom sa nachádzajú informácie o cenách, je dostupný na webovom sídle dodávateľa a/alebo na kontaktných miestach dodávateľa. 4. Dodávateľ je oprávnený zmeniť cenník počas zmluvného obdobia. Dodávateľ je povinný poskytnúť odberateľovi informáciu o každej zmene cenníka najneskôr 30 dní pred nadobudnutím účinnosti zmeny cenníka, a to zverejnením oznamu o úprave cenníka na webovom sídle dodávateľa. </w:t>
      </w:r>
    </w:p>
    <w:p w14:paraId="65D60758"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5. Ceny za distribučné služby sa odberateľovi účtujú podľa platných cenových rozhodnutí ÚRSO vzťahujúcich sa na distribučné služby poskytované PDS podľa sadzby dohodnutej v zmluve a podľa platného cenníka PDS vzťahujúceho sa na distribúciu elektriny.</w:t>
      </w:r>
    </w:p>
    <w:p w14:paraId="0305312D" w14:textId="42183C3B"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6. Ak dôjde k zmene regulovaných cien za distribučné služby na základe</w:t>
      </w:r>
      <w:r w:rsidR="004E191C">
        <w:rPr>
          <w:rFonts w:ascii="Arial" w:hAnsi="Arial" w:cs="Arial"/>
          <w:sz w:val="20"/>
          <w:szCs w:val="20"/>
        </w:rPr>
        <w:t xml:space="preserve"> </w:t>
      </w:r>
      <w:r w:rsidRPr="00B6014B">
        <w:rPr>
          <w:rFonts w:ascii="Arial" w:hAnsi="Arial" w:cs="Arial"/>
          <w:sz w:val="20"/>
          <w:szCs w:val="20"/>
        </w:rPr>
        <w:t>zmeny cenového rozhodnutia ÚRSO alebo zmene cenníka za distribúciu elektriny, dodávateľ je oprávnený účtovať odberateľovi ceny za distribučné služby v súlade s vykonanými zmenami.</w:t>
      </w:r>
    </w:p>
    <w:p w14:paraId="793C3C33"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 xml:space="preserve">7. Fakturačné obdobie pri zmluvách s odberom elektriny z napäťovej úrovne VN je mesačné. Dodávka elektriny sa odberateľovi fakturuje faktúrami za odberné miesto vo fakturačnom období, ktoré je vymedzené pravidelnými mesačnými odpočtami. Faktúra je vystavená v zmysle zákona o DPH. </w:t>
      </w:r>
    </w:p>
    <w:p w14:paraId="16DE5ADB"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8. Fakturačné obdobie pri zmluvách s odberom elektriny z napäťovej úrovne NN (mesačné, ročné) určí dodávateľ odberateľovi s prihliadnutím na charakter a povahu odberu. Dodávka elektriny sa odberateľovi fakturuje faktúrami za odberné miesto vo fakturačnom období, ktoré je vymedzené pravidelnými odpočtami a/alebo mimoriadnymi odpočtami a/alebo odhadom, pričom si dodávateľ vyhradzuje právo zmeny fakturačného obdobia, o čom odberateľa písomne informuje. Faktúra je vystavená v zmysle Zákona o DPH. Dodávateľ na žiadosť odberateľa s väčším počtom odberných miest môže vystaviť rekapituláciu faktúr, z dôvodu platobného styku. Je to informatívny doklad a slúži len pre platobný styk zmluvných strán.</w:t>
      </w:r>
    </w:p>
    <w:p w14:paraId="6B50445F"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9. Na preddavkové platby za opakované zdaniteľné plnenie môže vyhotoviť dodávateľ zálohovú faktúru maximálne na dvanásť kalendárnych mesiacov.</w:t>
      </w:r>
    </w:p>
    <w:p w14:paraId="015BCEED"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10. Celková výška preddavkov sa stanoví na základe skutočnej spotreby za predchádzajúci rok prepočítanej algoritmom, ktorý zohľadňuje skutočné teplotné priemery a krivku odberu pre danú sadzbu podľa typového diagramu odberu alebo vo výške predpokladanej spotreby elektriny, vynásobenej aktuálne platnou cenou alebo sa použije cena za celkové dodanie z faktúry za dodávku a distribúciu elektriny.</w:t>
      </w:r>
    </w:p>
    <w:p w14:paraId="3A1E087B"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Pri uzatváraní novej zmluvy sa výška preddavkovej platby určí na základe hodnoty inštalovaných spotrebičov a/alebo predpokladaného odberu a dohodnutej sadzby</w:t>
      </w:r>
    </w:p>
    <w:p w14:paraId="2D381ADF"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a) Celková výška preddavkov pre zmluvy s odberom elektriny z napäťovej úrovne VN je stanovená na 80 % predpokladanej mesačnej spotreby. Preddavkové platby sú pri zmluvách s odberom elektriny z napäťovej úrovne VN rozložené nasledovne:</w:t>
      </w:r>
    </w:p>
    <w:p w14:paraId="5C6BA730"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i) do jednej splátky splatnej do 15. kalendárneho dňa v mesiaci, alebo</w:t>
      </w:r>
    </w:p>
    <w:p w14:paraId="28F9D5E6"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ii) do troch dekádnych splátok splatných do 5., 15., a 25. dňa v mesiaci. Výška jednotlivých splátok je 33% / 33% / 34% z celkovej dohodnutej výšky preddavkovej platby,</w:t>
      </w:r>
    </w:p>
    <w:p w14:paraId="138F9CE4"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b) Celková výška preddavkov pre zmluvy s odberom elektriny z napäťovej úrovne NN:</w:t>
      </w:r>
    </w:p>
    <w:p w14:paraId="0782A37C"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i) v prípade mesačnej fakturácie sú určené do 15. kalendárneho dňa v mesiaci. Výška preddavkov je stanovená na 80 % predpokladanej mesačnej spotreby,</w:t>
      </w:r>
    </w:p>
    <w:p w14:paraId="39C6788E"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iii) v prípade ročnej fakturácie sú spravidla rozložené v jedenástich splátkach po dohode so Dodávateľom, ak sa dodávateľ s odberateľom nedohodnú inak. Výška preddavkov je stanovená na 80 % predpokladanej mesačnej spotreby.</w:t>
      </w:r>
    </w:p>
    <w:p w14:paraId="0E0BB562"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c)  Dodávateľ môže zmeniť výšku preddavkovej platby pri zmene ceny za dodávku elektriny, pričom bude o takomto postupe informovať odberateľa.</w:t>
      </w:r>
    </w:p>
    <w:p w14:paraId="723A2340"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lastRenderedPageBreak/>
        <w:t xml:space="preserve">d)  Dodávateľ môže zmeniť výšku preddavkovej platby pri zmene výšky spotreby oproti predchádzajúcemu porovnateľnému obdobiu, pričom bude o takomto postupe informovať odberateľa. </w:t>
      </w:r>
    </w:p>
    <w:p w14:paraId="3B67465C" w14:textId="77777777" w:rsidR="00B6014B" w:rsidRPr="00B6014B" w:rsidRDefault="00B6014B" w:rsidP="004E191C">
      <w:pPr>
        <w:spacing w:after="0"/>
        <w:ind w:left="284" w:hanging="284"/>
        <w:jc w:val="both"/>
        <w:rPr>
          <w:rFonts w:ascii="Arial" w:hAnsi="Arial" w:cs="Arial"/>
          <w:b/>
          <w:bCs/>
          <w:sz w:val="20"/>
          <w:szCs w:val="20"/>
        </w:rPr>
      </w:pPr>
      <w:r w:rsidRPr="00B6014B">
        <w:rPr>
          <w:rFonts w:ascii="Arial" w:hAnsi="Arial" w:cs="Arial"/>
          <w:sz w:val="20"/>
          <w:szCs w:val="20"/>
        </w:rPr>
        <w:t>e)  Dodávateľ môže zmeniť výšku preddavkovej platby pri zmene regulovaných cien za služby, ktoré sú predmetom fakturácie</w:t>
      </w:r>
      <w:bookmarkStart w:id="0" w:name="_Hlk149810947"/>
      <w:r w:rsidRPr="00B6014B">
        <w:rPr>
          <w:rFonts w:ascii="Arial" w:hAnsi="Arial" w:cs="Arial"/>
          <w:sz w:val="20"/>
          <w:szCs w:val="20"/>
        </w:rPr>
        <w:t>, pričom bude o takomto postupe informovať odberateľa.</w:t>
      </w:r>
    </w:p>
    <w:bookmarkEnd w:id="0"/>
    <w:p w14:paraId="040317DC" w14:textId="77777777" w:rsidR="00B6014B" w:rsidRPr="00B6014B" w:rsidRDefault="00B6014B" w:rsidP="00B6014B">
      <w:pPr>
        <w:spacing w:after="0"/>
        <w:ind w:left="709" w:hanging="283"/>
        <w:jc w:val="both"/>
        <w:rPr>
          <w:rFonts w:ascii="Arial" w:hAnsi="Arial" w:cs="Arial"/>
          <w:sz w:val="20"/>
          <w:szCs w:val="20"/>
        </w:rPr>
      </w:pPr>
      <w:r w:rsidRPr="00B6014B">
        <w:rPr>
          <w:rFonts w:ascii="Arial" w:hAnsi="Arial" w:cs="Arial"/>
          <w:sz w:val="20"/>
          <w:szCs w:val="20"/>
        </w:rPr>
        <w:t>f)   Spôsob výpočtu pri zmene preddavkovej platby podľa bodov c), d) a e) je stanovený algoritmom, v ktorom je zohľadnená zmena ceny a história spotreby pre príslušné OM, vztiahnutá na normálne klimatické podmienky, podľa normalizovaného typového diagramu odberu (TDO).</w:t>
      </w:r>
    </w:p>
    <w:p w14:paraId="05B6FDA3"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11. Zaplatené a predpísané preddavkové platby budú zohľadnené vo vyúčtovacej faktúre vystavenej v súlade s platným zákonom o DPH. Faktúra bude obsahovať hodnotu spotreby (kWh alebo MWh, 1000 kWh = 1 MWh), predpísanú hodnotu preddavkov, skutočne zaplatené preddavky a celkové finančné vysporiadanie. Vzniknutý rozdiel medzi skutočne zaplatenými preddavkovými platbami a cenou za skutočnú spotrebu bude vyrovnaný nasledovne:</w:t>
      </w:r>
    </w:p>
    <w:p w14:paraId="582CF7DB" w14:textId="77777777" w:rsidR="00B6014B" w:rsidRPr="00B6014B" w:rsidRDefault="00B6014B" w:rsidP="004E191C">
      <w:pPr>
        <w:spacing w:after="0"/>
        <w:ind w:left="567" w:hanging="284"/>
        <w:jc w:val="both"/>
        <w:rPr>
          <w:rFonts w:ascii="Arial" w:hAnsi="Arial" w:cs="Arial"/>
          <w:sz w:val="20"/>
          <w:szCs w:val="20"/>
        </w:rPr>
      </w:pPr>
      <w:r w:rsidRPr="00B6014B">
        <w:rPr>
          <w:rFonts w:ascii="Arial" w:hAnsi="Arial" w:cs="Arial"/>
          <w:sz w:val="20"/>
          <w:szCs w:val="20"/>
        </w:rPr>
        <w:t>a) odberateľ je povinný uhradiť vzniknutý nedoplatok v termíne splatnosti faktúry,</w:t>
      </w:r>
    </w:p>
    <w:p w14:paraId="502D7BC0" w14:textId="77777777" w:rsidR="00B6014B" w:rsidRPr="00B6014B" w:rsidRDefault="00B6014B" w:rsidP="004E191C">
      <w:pPr>
        <w:spacing w:after="0"/>
        <w:ind w:left="567" w:hanging="284"/>
        <w:jc w:val="both"/>
        <w:rPr>
          <w:rFonts w:ascii="Arial" w:hAnsi="Arial" w:cs="Arial"/>
          <w:sz w:val="20"/>
          <w:szCs w:val="20"/>
        </w:rPr>
      </w:pPr>
      <w:r w:rsidRPr="00B6014B">
        <w:rPr>
          <w:rFonts w:ascii="Arial" w:hAnsi="Arial" w:cs="Arial"/>
          <w:sz w:val="20"/>
          <w:szCs w:val="20"/>
        </w:rPr>
        <w:t>b) vzniknutý preplatok je dodávateľ povinný zaplatiť v termíne splatnosti faktúry. V prípade, že odberateľ je v omeškaní s úhradou peňažných záväzkov podľa zmluvy, dodávateľ má právo odberateľovi vzniknutý preplatok započítať najskôr na splatné úroky z omeškania, sankčné poplatky, zmluvné pokuty, poplatky a potom na splatnú istinu alebo jej časť.</w:t>
      </w:r>
    </w:p>
    <w:p w14:paraId="7BF163DE" w14:textId="77777777" w:rsidR="00B6014B" w:rsidRPr="00B6014B" w:rsidRDefault="00B6014B" w:rsidP="004E191C">
      <w:pPr>
        <w:spacing w:after="0"/>
        <w:ind w:left="567" w:hanging="284"/>
        <w:jc w:val="both"/>
        <w:rPr>
          <w:rFonts w:ascii="Arial" w:hAnsi="Arial" w:cs="Arial"/>
          <w:sz w:val="20"/>
          <w:szCs w:val="20"/>
        </w:rPr>
      </w:pPr>
      <w:r w:rsidRPr="00B6014B">
        <w:rPr>
          <w:rFonts w:ascii="Arial" w:hAnsi="Arial" w:cs="Arial"/>
          <w:sz w:val="20"/>
          <w:szCs w:val="20"/>
        </w:rPr>
        <w:t>c) v prípade, ak dodávateľ neeviduje bankový účet odberateľa, preplatky môžu byť zohľadnené v nasledujúcej vyúčtovacej faktúre, pokiaľ odberateľ nepožiada o vyplatenie takéhoto preplatku.</w:t>
      </w:r>
    </w:p>
    <w:p w14:paraId="769123CC"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12. Termíny splatnosti platieb za elektrinu:</w:t>
      </w:r>
    </w:p>
    <w:p w14:paraId="39173588" w14:textId="77777777" w:rsidR="00B6014B" w:rsidRPr="00B6014B" w:rsidRDefault="00B6014B" w:rsidP="004E191C">
      <w:pPr>
        <w:spacing w:after="0"/>
        <w:ind w:left="284"/>
        <w:jc w:val="both"/>
        <w:rPr>
          <w:rFonts w:ascii="Arial" w:hAnsi="Arial" w:cs="Arial"/>
          <w:sz w:val="20"/>
          <w:szCs w:val="20"/>
        </w:rPr>
      </w:pPr>
      <w:r w:rsidRPr="00B6014B">
        <w:rPr>
          <w:rFonts w:ascii="Arial" w:hAnsi="Arial" w:cs="Arial"/>
          <w:sz w:val="20"/>
          <w:szCs w:val="20"/>
        </w:rPr>
        <w:t>a)   preddavkové platby pri zmluvách s odberom elektriny z napäťovej úrovne NN sú v zmysle Zmluvy o dodávke, distribúcii elektriny splatné do 7 kalendárnych dní od vystavenia faktúry,</w:t>
      </w:r>
    </w:p>
    <w:p w14:paraId="4A6D75F3" w14:textId="77777777" w:rsidR="00B6014B" w:rsidRPr="00B6014B" w:rsidRDefault="00B6014B" w:rsidP="004E191C">
      <w:pPr>
        <w:spacing w:after="0"/>
        <w:ind w:left="284"/>
        <w:jc w:val="both"/>
        <w:rPr>
          <w:rFonts w:ascii="Arial" w:hAnsi="Arial" w:cs="Arial"/>
          <w:sz w:val="20"/>
          <w:szCs w:val="20"/>
        </w:rPr>
      </w:pPr>
      <w:r w:rsidRPr="00B6014B">
        <w:rPr>
          <w:rFonts w:ascii="Arial" w:hAnsi="Arial" w:cs="Arial"/>
          <w:sz w:val="20"/>
          <w:szCs w:val="20"/>
        </w:rPr>
        <w:t>b)   preddavkové platby pri zmluvách s odberom elektriny z napäťovej úrovne VN sú v zmysle Zmluvy o dodávke, distribúcii elektriny splatné do 7 kalendárnych dní od vystavenia faktúry,</w:t>
      </w:r>
    </w:p>
    <w:p w14:paraId="6452D96C" w14:textId="77777777" w:rsidR="00B6014B" w:rsidRPr="00B6014B" w:rsidRDefault="00B6014B" w:rsidP="004E191C">
      <w:pPr>
        <w:spacing w:after="0"/>
        <w:ind w:left="284"/>
        <w:jc w:val="both"/>
        <w:rPr>
          <w:rFonts w:ascii="Arial" w:hAnsi="Arial" w:cs="Arial"/>
          <w:sz w:val="20"/>
          <w:szCs w:val="20"/>
        </w:rPr>
      </w:pPr>
      <w:r w:rsidRPr="00B6014B">
        <w:rPr>
          <w:rFonts w:ascii="Arial" w:hAnsi="Arial" w:cs="Arial"/>
          <w:sz w:val="20"/>
          <w:szCs w:val="20"/>
        </w:rPr>
        <w:t>c)  pre zmluvy s odberom elektriny z napäťovej úrovne NN a VN v prípade neuhradenia dvoch akýchkoľvek platieb v termíne splatnosti, a/alebo existencie akéhokoľvek nedoplatku, resp. záväzku po splatnosti voči zdravotnej poisťovni, sociálnej poisťovni, daňovému úradu, alebo inému orgánu verejnej moci zo strany odberateľa, môže dodávateľ zmeniť termín splatnosti mesačných preddavkových platieb na 1. kalendárny deň mesiaca, za ktorý sa poskytuje preddavok, a to vo výške 100% predpokladanej ceny za spotrebu elektriny v danom mesiaci,</w:t>
      </w:r>
    </w:p>
    <w:p w14:paraId="596BDE86" w14:textId="77777777" w:rsidR="00B6014B" w:rsidRPr="00B6014B" w:rsidRDefault="00B6014B" w:rsidP="004E191C">
      <w:pPr>
        <w:spacing w:after="0"/>
        <w:ind w:left="284"/>
        <w:jc w:val="both"/>
        <w:rPr>
          <w:rFonts w:ascii="Arial" w:hAnsi="Arial" w:cs="Arial"/>
          <w:sz w:val="20"/>
          <w:szCs w:val="20"/>
        </w:rPr>
      </w:pPr>
      <w:r w:rsidRPr="00B6014B">
        <w:rPr>
          <w:rFonts w:ascii="Arial" w:hAnsi="Arial" w:cs="Arial"/>
          <w:sz w:val="20"/>
          <w:szCs w:val="20"/>
        </w:rPr>
        <w:t>d)  pri nedoplatku a preplatku faktúry je splatnosť do 14 dní od jej odoslania, v prípade opakovaného omeškania odberateľa s úhradou nedoplatku podľa faktúry, je dodávateľ oprávnený určiť splatnosť nedoplatku podľa faktúry so splatnosťou kratšou ako 14 dní odo dňa jej odoslania, najmenej však 5 dní odo dňa odoslania (dodávateľ vyznačí takto určený dátum splatnosti na faktúre),</w:t>
      </w:r>
    </w:p>
    <w:p w14:paraId="1A448FCD" w14:textId="77777777" w:rsidR="00B6014B" w:rsidRPr="00B6014B" w:rsidRDefault="00B6014B" w:rsidP="004E191C">
      <w:pPr>
        <w:spacing w:after="0"/>
        <w:ind w:left="284"/>
        <w:jc w:val="both"/>
        <w:rPr>
          <w:rFonts w:ascii="Arial" w:hAnsi="Arial" w:cs="Arial"/>
          <w:sz w:val="20"/>
          <w:szCs w:val="20"/>
        </w:rPr>
      </w:pPr>
      <w:r w:rsidRPr="00B6014B">
        <w:rPr>
          <w:rFonts w:ascii="Arial" w:hAnsi="Arial" w:cs="Arial"/>
          <w:sz w:val="20"/>
          <w:szCs w:val="20"/>
        </w:rPr>
        <w:t>e)  v prípade, že odberateľ je v omeškaní s úhradou peňažných záväzkov podľa zmluvy, dodávateľ má právo odberateľom uhradené platby započítať najskôr na splatné úroky z omeškania, sankčné poplatky, zmluvné pokuty, poplatky a potom na splatnú istinu alebo jej časť, a to bez ohľadu nato, že odberateľ určí, ktorý peňažný záväzok si plní. Za písomné oznámenie započítania sa považuje aj oznámenie o započítaní vzájomných peňažných pohľadávok vo vyúčtujú čej faktúre.</w:t>
      </w:r>
    </w:p>
    <w:p w14:paraId="534D6C23" w14:textId="77777777" w:rsidR="00B6014B" w:rsidRPr="00B6014B" w:rsidRDefault="00B6014B" w:rsidP="004E191C">
      <w:pPr>
        <w:spacing w:after="0"/>
        <w:ind w:left="284"/>
        <w:jc w:val="both"/>
        <w:rPr>
          <w:rFonts w:ascii="Arial" w:hAnsi="Arial" w:cs="Arial"/>
          <w:sz w:val="20"/>
          <w:szCs w:val="20"/>
        </w:rPr>
      </w:pPr>
      <w:r w:rsidRPr="00B6014B">
        <w:rPr>
          <w:rFonts w:ascii="Arial" w:hAnsi="Arial" w:cs="Arial"/>
          <w:sz w:val="20"/>
          <w:szCs w:val="20"/>
        </w:rPr>
        <w:t>f)  rozhodujúcim dátumom pre posúdenie dodržania splatnosti je dátum pripísania dlžnej čiastky na účet dodávateľa v prípade nedoplatku a na účet odberateľa v prípade preplatku,</w:t>
      </w:r>
    </w:p>
    <w:p w14:paraId="5C3A4B30" w14:textId="77777777" w:rsidR="00B6014B" w:rsidRPr="00B6014B" w:rsidRDefault="00B6014B" w:rsidP="004E191C">
      <w:pPr>
        <w:spacing w:after="0"/>
        <w:ind w:left="284" w:hanging="283"/>
        <w:jc w:val="both"/>
        <w:rPr>
          <w:rFonts w:ascii="Arial" w:hAnsi="Arial" w:cs="Arial"/>
          <w:sz w:val="20"/>
          <w:szCs w:val="20"/>
        </w:rPr>
      </w:pPr>
      <w:r w:rsidRPr="00B6014B">
        <w:rPr>
          <w:rFonts w:ascii="Arial" w:hAnsi="Arial" w:cs="Arial"/>
          <w:sz w:val="20"/>
          <w:szCs w:val="20"/>
        </w:rPr>
        <w:t>g) v prípade, že odberateľ na základe upomienky uhradí preddavkovú platbu a táto bude pripísaná na účet dodávateľa v nasledujúcom mesiaci, zaúčtuje sa ako preddavková platba nasledujúceho mesiaca. Týmto odberateľovi vznikne povinnosť uhradiť faktúru za príslušné obdobie bez zohľadnenia tejto preddavkovej platby. V prípade, že preddavková platba bude na účet dodávateľa pripísaná pred skončením fakturačného obdobia, bude vo faktúre riadne zohľadnená,</w:t>
      </w:r>
    </w:p>
    <w:p w14:paraId="43634D6C" w14:textId="77777777" w:rsidR="00B6014B" w:rsidRPr="00B6014B" w:rsidRDefault="00B6014B" w:rsidP="004E191C">
      <w:pPr>
        <w:spacing w:after="0"/>
        <w:ind w:left="284" w:hanging="283"/>
        <w:jc w:val="both"/>
        <w:rPr>
          <w:rFonts w:ascii="Arial" w:hAnsi="Arial" w:cs="Arial"/>
          <w:sz w:val="20"/>
          <w:szCs w:val="20"/>
        </w:rPr>
      </w:pPr>
      <w:r w:rsidRPr="00B6014B">
        <w:rPr>
          <w:rFonts w:ascii="Arial" w:hAnsi="Arial" w:cs="Arial"/>
          <w:sz w:val="20"/>
          <w:szCs w:val="20"/>
        </w:rPr>
        <w:t>h)  ak pripadne deň splatnosti platby na deň pracovného voľna  alebo na deň pracovného pokoja, je dňom splatnosti pracovný deň pred dňom pracovného voľna alebo pred dňom pracovného pokoja.</w:t>
      </w:r>
    </w:p>
    <w:p w14:paraId="539E1208"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13. Všetky platby za dodávku elektriny sa vykonávajú bezhotovostne v peňažných ústavoch, pokiaľ sa odberateľ s dodávateľom nedohodli inak. Spôsob úhrady je dohodnutý v zmluve.</w:t>
      </w:r>
    </w:p>
    <w:p w14:paraId="7226A906"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14. V bankovom styku sú zmluvné strany povinné používať variabilný symbol uvedený na príslušnej faktúre.</w:t>
      </w:r>
    </w:p>
    <w:p w14:paraId="502F4F81"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 xml:space="preserve">15. Ak odberateľ využívajúci iný než inkasný spôsob platby poukáže platbu v nesprávnej výške, alebo s nesprávnym variabilným symbolom, alebo ju poukáže na iný bankový účet, ako je uvedené na </w:t>
      </w:r>
      <w:r w:rsidRPr="00B6014B">
        <w:rPr>
          <w:rFonts w:ascii="Arial" w:hAnsi="Arial" w:cs="Arial"/>
          <w:sz w:val="20"/>
          <w:szCs w:val="20"/>
        </w:rPr>
        <w:lastRenderedPageBreak/>
        <w:t xml:space="preserve">faktúre, dodávateľ ju bude považovať za nezrealizovanú s následným postupom podľa článku IX. </w:t>
      </w:r>
      <w:proofErr w:type="spellStart"/>
      <w:r w:rsidRPr="00B6014B">
        <w:rPr>
          <w:rFonts w:ascii="Arial" w:hAnsi="Arial" w:cs="Arial"/>
          <w:sz w:val="20"/>
          <w:szCs w:val="20"/>
        </w:rPr>
        <w:t>odst</w:t>
      </w:r>
      <w:proofErr w:type="spellEnd"/>
      <w:r w:rsidRPr="00B6014B">
        <w:rPr>
          <w:rFonts w:ascii="Arial" w:hAnsi="Arial" w:cs="Arial"/>
          <w:sz w:val="20"/>
          <w:szCs w:val="20"/>
        </w:rPr>
        <w:t>. 1. bod j.</w:t>
      </w:r>
    </w:p>
    <w:p w14:paraId="4209D94F"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16. Dodávateľ je oprávnený požadovať od odberateľa poskytnutie peňažnej zábezpeky (kaucie) vo výške až do trojnásobku očakávaných priemerných mesačných platieb za elektrinu, pokiaľ nie je dohodnutý iný spôsob poskytnutia zábezpeky. Odberateľ je povinný bez zbytočného odkladu takejto požiadavke dodávateľa vyhovieť, pričom porušenie tejto povinnosti sa považuje za podstatné porušenie zmluvy.</w:t>
      </w:r>
    </w:p>
    <w:p w14:paraId="0EE2968D"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17. Zmluva bude zmenená na základe akceptovania písomnej žiadosti odberateľa a/alebo formou oznámenia dodávateľa odberateľovi bez nutnosti uzatvárania dodatku k Zmluve, keď dochádza k zmene:</w:t>
      </w:r>
    </w:p>
    <w:p w14:paraId="25B65373"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a)  fakturačného cyklu,</w:t>
      </w:r>
    </w:p>
    <w:p w14:paraId="5EAC2D68"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b)  výšky preddavkových platieb,</w:t>
      </w:r>
    </w:p>
    <w:p w14:paraId="0E56C554"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c)  bankového spojenia dodávateľa,</w:t>
      </w:r>
    </w:p>
    <w:p w14:paraId="31DCD320"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d) identifikačných údajov dodávateľa zapísaných v Obchodnom  registri Slovenskej republiky,</w:t>
      </w:r>
    </w:p>
    <w:p w14:paraId="7F9C4185"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e)  korešpondenčnej adresy dodávateľa,</w:t>
      </w:r>
    </w:p>
    <w:p w14:paraId="288A95C9"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 xml:space="preserve">f) formy a spôsob úhrady preddavkových platieb a úhrady za vyúčtovaciu faktúru. Zmena zmluvy formou oznámenia dodávateľa odberateľovi sa považuje za uskutočnenú v prípade doručenia takéhoto oznámenia odberateľovi spôsobom podľa článku XVI. </w:t>
      </w:r>
      <w:proofErr w:type="spellStart"/>
      <w:r w:rsidRPr="00B6014B">
        <w:rPr>
          <w:rFonts w:ascii="Arial" w:hAnsi="Arial" w:cs="Arial"/>
          <w:sz w:val="20"/>
          <w:szCs w:val="20"/>
        </w:rPr>
        <w:t>odst</w:t>
      </w:r>
      <w:proofErr w:type="spellEnd"/>
      <w:r w:rsidRPr="00B6014B">
        <w:rPr>
          <w:rFonts w:ascii="Arial" w:hAnsi="Arial" w:cs="Arial"/>
          <w:sz w:val="20"/>
          <w:szCs w:val="20"/>
        </w:rPr>
        <w:t xml:space="preserve">. 9. týchto OP alebo ak si odberateľ a dodávateľ začnú plniť povinnosti v zmysle takéhoto oznámenia dodávateľa odberateľovi. Zmena zmluvy formou oznámenia dodávateľa odberateľovi pri určení formy a spôsobu úhrady preddavkových platieb a úhrady za vyúčtovaciu faktúru sa považuje za uskutočnenú, ak si odberateľ a dodávateľ začnú plniť povinnosti v zmysle takéhoto oznámenia dodávateľa odberateľovi, </w:t>
      </w:r>
    </w:p>
    <w:p w14:paraId="67A10D45"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g) technických parametrov pripojenia odberného miesta k distribučnej sústave PDS (najmä: zmena napäťovej úrovne pripojenia, typu merania, maximálnej rezervovanej kapacity alebo rezervovanej kapacity), a to na základe dohody medzi odberateľom a PDS oznámenej dodávateľovi zo strany PDS,</w:t>
      </w:r>
    </w:p>
    <w:p w14:paraId="2886F452"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h) cenníka, cenníka služieb dodávateľa a týchto OP oznámená dodávateľom odberateľovi spôsobom uvedeným v týchto OP.</w:t>
      </w:r>
    </w:p>
    <w:p w14:paraId="5C57C8FA"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18. Za náklady súvisiace so zmenou zmluvy (úpravou odberného miesta) vyvolané odberateľom, mimo úkonov, ktoré sú zahrnuté v sadzbách, účtuje dodávateľ alebo PDS poplatky podľa platného cenníka služieb. Odberateľ je povinný uhradiť dodávateľovi spolu s cenou za plnenia podľa zmluvy aj ďalšie platby, resp. poplatky, ak svojím konaním, resp. nekonaním spôsobil vznik skutočnosti a potrebu uskutočnenia ďalších úkonov (služieb) zo strany dodávateľa, ktoré súvisia s predmetom zmluvy. Tieto úkony spôsobujú dodávateľovi vznik dodatočných nákladov, ktoré nie sú zohľadňované v cene za dodávku elektriny odberateľovi elektriny a sú preto spoplatňované podľa ďalších cenníkov dodávateľa alebo PDS.</w:t>
      </w:r>
    </w:p>
    <w:p w14:paraId="2EC5FAD5" w14:textId="77777777" w:rsidR="00B6014B" w:rsidRPr="00B6014B" w:rsidRDefault="00B6014B" w:rsidP="004E191C">
      <w:pPr>
        <w:spacing w:after="0"/>
        <w:ind w:left="284" w:hanging="284"/>
        <w:jc w:val="both"/>
        <w:rPr>
          <w:rFonts w:ascii="Arial" w:hAnsi="Arial" w:cs="Arial"/>
          <w:sz w:val="20"/>
          <w:szCs w:val="20"/>
        </w:rPr>
      </w:pPr>
    </w:p>
    <w:p w14:paraId="7C349950" w14:textId="721A5A4F"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VI. </w:t>
      </w:r>
      <w:r w:rsidRPr="00B6014B">
        <w:rPr>
          <w:rFonts w:ascii="Arial" w:hAnsi="Arial" w:cs="Arial"/>
          <w:b/>
          <w:bCs/>
          <w:color w:val="0070C0"/>
          <w:sz w:val="20"/>
          <w:szCs w:val="20"/>
        </w:rPr>
        <w:t>ÚROK Z</w:t>
      </w:r>
      <w:r w:rsidR="004E191C">
        <w:rPr>
          <w:rFonts w:ascii="Arial" w:hAnsi="Arial" w:cs="Arial"/>
          <w:b/>
          <w:bCs/>
          <w:color w:val="0070C0"/>
          <w:sz w:val="20"/>
          <w:szCs w:val="20"/>
        </w:rPr>
        <w:t> </w:t>
      </w:r>
      <w:r w:rsidRPr="00B6014B">
        <w:rPr>
          <w:rFonts w:ascii="Arial" w:hAnsi="Arial" w:cs="Arial"/>
          <w:b/>
          <w:bCs/>
          <w:color w:val="0070C0"/>
          <w:sz w:val="20"/>
          <w:szCs w:val="20"/>
        </w:rPr>
        <w:t>OMEŠKANIA</w:t>
      </w:r>
    </w:p>
    <w:p w14:paraId="0B089715" w14:textId="77777777" w:rsidR="004E191C" w:rsidRPr="00B6014B" w:rsidRDefault="004E191C" w:rsidP="00B6014B">
      <w:pPr>
        <w:spacing w:after="0"/>
        <w:jc w:val="center"/>
        <w:rPr>
          <w:rFonts w:ascii="Arial" w:hAnsi="Arial" w:cs="Arial"/>
          <w:b/>
          <w:bCs/>
          <w:sz w:val="20"/>
          <w:szCs w:val="20"/>
        </w:rPr>
      </w:pPr>
    </w:p>
    <w:p w14:paraId="08EA8D66"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 Pre prípad omeškania odberateľa s úhradou svojho peňažného záväzku podľa zmluvy je dodávateľ oprávnený požadovať úrok z omeškania vo výške 0,05 % z dlžnej sumy za každý deň omeškania. Úrok z omeškania bude vyúčtovaný po uplynutí dátumu splatnosti príslušného peňažného záväzku odberateľa. Odberateľ uhradí úrok z omeškania do dátumu splatnosti uvedeného na vyúčtovaní.</w:t>
      </w:r>
    </w:p>
    <w:p w14:paraId="293F34EF" w14:textId="77777777" w:rsidR="00B6014B" w:rsidRPr="00B6014B" w:rsidRDefault="00B6014B" w:rsidP="004E191C">
      <w:pPr>
        <w:spacing w:after="0"/>
        <w:ind w:left="284" w:hanging="284"/>
        <w:jc w:val="both"/>
        <w:rPr>
          <w:rFonts w:ascii="Arial" w:hAnsi="Arial" w:cs="Arial"/>
          <w:sz w:val="20"/>
          <w:szCs w:val="20"/>
        </w:rPr>
      </w:pPr>
    </w:p>
    <w:p w14:paraId="78DE751C" w14:textId="78077A10" w:rsidR="00B6014B" w:rsidRDefault="00B6014B" w:rsidP="004E191C">
      <w:pPr>
        <w:spacing w:after="0"/>
        <w:ind w:left="284" w:hanging="284"/>
        <w:jc w:val="center"/>
        <w:rPr>
          <w:rFonts w:ascii="Arial" w:hAnsi="Arial" w:cs="Arial"/>
          <w:b/>
          <w:bCs/>
          <w:color w:val="0070C0"/>
          <w:sz w:val="20"/>
          <w:szCs w:val="20"/>
        </w:rPr>
      </w:pPr>
      <w:r w:rsidRPr="00B6014B">
        <w:rPr>
          <w:rFonts w:ascii="Arial" w:hAnsi="Arial" w:cs="Arial"/>
          <w:b/>
          <w:bCs/>
          <w:sz w:val="20"/>
          <w:szCs w:val="20"/>
        </w:rPr>
        <w:t xml:space="preserve">ČLÁNOK VII. </w:t>
      </w:r>
      <w:r w:rsidRPr="00B6014B">
        <w:rPr>
          <w:rFonts w:ascii="Arial" w:hAnsi="Arial" w:cs="Arial"/>
          <w:b/>
          <w:bCs/>
          <w:color w:val="0070C0"/>
          <w:sz w:val="20"/>
          <w:szCs w:val="20"/>
        </w:rPr>
        <w:t>REKLAMÁCIE</w:t>
      </w:r>
    </w:p>
    <w:p w14:paraId="51E2B145" w14:textId="77777777" w:rsidR="004E191C" w:rsidRPr="00B6014B" w:rsidRDefault="004E191C" w:rsidP="004E191C">
      <w:pPr>
        <w:spacing w:after="0"/>
        <w:ind w:left="284" w:hanging="284"/>
        <w:jc w:val="center"/>
        <w:rPr>
          <w:rFonts w:ascii="Arial" w:hAnsi="Arial" w:cs="Arial"/>
          <w:b/>
          <w:bCs/>
          <w:sz w:val="20"/>
          <w:szCs w:val="20"/>
        </w:rPr>
      </w:pPr>
    </w:p>
    <w:p w14:paraId="093FAD89"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1. Ak vzniknú chyby pri fakturácii elektriny nesprávnym odpočtom, odhadom, použitím nesprávnej konštanty, použitím nesprávnej sadzby, početnou chybou a pod., majú odberateľ a dodávateľ nárok na vyrovnanie nesprávne fakturovaných čiastok.</w:t>
      </w:r>
    </w:p>
    <w:p w14:paraId="6AF105B5"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2. Odberateľ môže uplatniť reklamáciu:</w:t>
      </w:r>
    </w:p>
    <w:p w14:paraId="3B74DFA6" w14:textId="69175E0C"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 xml:space="preserve">a) písomne prostredníctvom e-mailu zaslaného na e-mailovú adresu: </w:t>
      </w:r>
      <w:r w:rsidR="004E191C">
        <w:rPr>
          <w:rFonts w:ascii="Arial" w:hAnsi="Arial" w:cs="Arial"/>
          <w:sz w:val="20"/>
          <w:szCs w:val="20"/>
        </w:rPr>
        <w:t>vegum</w:t>
      </w:r>
      <w:r w:rsidRPr="00B6014B">
        <w:rPr>
          <w:rFonts w:ascii="Arial" w:hAnsi="Arial" w:cs="Arial"/>
          <w:sz w:val="20"/>
          <w:szCs w:val="20"/>
        </w:rPr>
        <w:t>@</w:t>
      </w:r>
      <w:r w:rsidR="004E191C">
        <w:rPr>
          <w:rFonts w:ascii="Arial" w:hAnsi="Arial" w:cs="Arial"/>
          <w:sz w:val="20"/>
          <w:szCs w:val="20"/>
        </w:rPr>
        <w:t>vegum.sk.</w:t>
      </w:r>
    </w:p>
    <w:p w14:paraId="0DB4B68E"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b) písomne využitím poštových služieb na adresu dodávateľa.</w:t>
      </w:r>
    </w:p>
    <w:p w14:paraId="68CC117E"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 xml:space="preserve">Odberateľ je povinný v uplatnenej reklamácii uviesť svoje obchodné meno, sídlo a IČO, adresu odberného miesta, číslo odberného miesta alebo EIC kód odberného miesta a predmet reklamácie – čoho sa reklamáciou domáha. V prípade, že odberateľ vo svojej reklamácii neuvedie identifikačné </w:t>
      </w:r>
      <w:r w:rsidRPr="00B6014B">
        <w:rPr>
          <w:rFonts w:ascii="Arial" w:hAnsi="Arial" w:cs="Arial"/>
          <w:sz w:val="20"/>
          <w:szCs w:val="20"/>
        </w:rPr>
        <w:lastRenderedPageBreak/>
        <w:t>znaky, na základe ktorých dodávateľ bude môcť jednoznačne určiť reklamované odberné miesto alebo nebude z uplatnenej reklamácie zrejmé, čoho sa odberateľ reklamáciou domáha, bude reklamácia vrátená odberateľovi na doplnenie.</w:t>
      </w:r>
    </w:p>
    <w:p w14:paraId="77C7F98B"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Reklamácia neoprávňuje odberateľa k nezaplateniu faktúry, pokiaľ sa nedohodne inak.</w:t>
      </w:r>
    </w:p>
    <w:p w14:paraId="4DBD437B"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3. Dodávateľ vydá odberateľovi potvrdenie o prijatí reklamácie. Pri uplatnení reklamácie prostredníctvom e-mailu doručí dodávateľ odberateľovi potvrdenie o prijatí reklamácie vo forme notifikačného emailu ihneď, a ak to nie je možné ihneď, tak bez zbytočného odkladu, najneskôr však spolu s dokladom o vybavení reklamácie. Pri reklamácii uplatnenej telefonicky, vyhotoví dodávateľ potvrdenie o reklamácii, ktoré mu bude zaslané na jeho e-mail. Pri uplatnení reklamácie využitím poštových služieb, doručí dodávateľ odberateľovi potvrdenie o prijatí reklamácie bez zbytočného odkladu, najneskôr však spolu s dokladom o vybavení reklamácie. Dodávateľ reklamáciu prešetrí a výsledok šetrenia oznámi odberateľovi najneskôr do 30 kalendárnych dní odo dňa uplatnenia reklamácie odberateľom a to:</w:t>
      </w:r>
    </w:p>
    <w:p w14:paraId="70D2946E" w14:textId="6F85866C" w:rsidR="00B6014B" w:rsidRPr="00B6014B" w:rsidRDefault="00B6014B" w:rsidP="00C64806">
      <w:pPr>
        <w:spacing w:after="0"/>
        <w:ind w:left="284" w:hanging="284"/>
        <w:rPr>
          <w:rFonts w:ascii="Arial" w:hAnsi="Arial" w:cs="Arial"/>
          <w:sz w:val="20"/>
          <w:szCs w:val="20"/>
        </w:rPr>
      </w:pPr>
      <w:r w:rsidRPr="00B6014B">
        <w:rPr>
          <w:rFonts w:ascii="Arial" w:hAnsi="Arial" w:cs="Arial"/>
          <w:sz w:val="20"/>
          <w:szCs w:val="20"/>
        </w:rPr>
        <w:t>a)  písomne využitím poštových služieb alebo e-mailom, ak odberateľ  uplatnil reklamáciu písomne využitím poštových služieb,</w:t>
      </w:r>
    </w:p>
    <w:p w14:paraId="59953C7E" w14:textId="77777777" w:rsidR="00B6014B" w:rsidRPr="00B6014B" w:rsidRDefault="00B6014B" w:rsidP="004E191C">
      <w:pPr>
        <w:spacing w:after="0"/>
        <w:ind w:left="284" w:hanging="284"/>
        <w:jc w:val="both"/>
        <w:rPr>
          <w:rFonts w:ascii="Arial" w:hAnsi="Arial" w:cs="Arial"/>
          <w:sz w:val="20"/>
          <w:szCs w:val="20"/>
        </w:rPr>
      </w:pPr>
      <w:r w:rsidRPr="00B6014B">
        <w:rPr>
          <w:rFonts w:ascii="Arial" w:hAnsi="Arial" w:cs="Arial"/>
          <w:sz w:val="20"/>
          <w:szCs w:val="20"/>
        </w:rPr>
        <w:t>b) e-mailom, ak odberateľ uplatnil reklamáciu jej zaslaním na emailovú adresu dodávateľa alebo ak ju uplatnil telefonicky, ak je e-mailová adresa odberateľa známa.</w:t>
      </w:r>
    </w:p>
    <w:p w14:paraId="4D3E836A" w14:textId="103936BB" w:rsidR="00B6014B" w:rsidRPr="00B6014B" w:rsidRDefault="00C64806" w:rsidP="004E191C">
      <w:pPr>
        <w:spacing w:after="0"/>
        <w:ind w:left="284" w:hanging="284"/>
        <w:jc w:val="both"/>
        <w:rPr>
          <w:rFonts w:ascii="Arial" w:hAnsi="Arial" w:cs="Arial"/>
          <w:sz w:val="20"/>
          <w:szCs w:val="20"/>
        </w:rPr>
      </w:pPr>
      <w:r>
        <w:rPr>
          <w:rFonts w:ascii="Arial" w:hAnsi="Arial" w:cs="Arial"/>
          <w:sz w:val="20"/>
          <w:szCs w:val="20"/>
        </w:rPr>
        <w:t xml:space="preserve">     </w:t>
      </w:r>
      <w:r w:rsidR="00B6014B" w:rsidRPr="00B6014B">
        <w:rPr>
          <w:rFonts w:ascii="Arial" w:hAnsi="Arial" w:cs="Arial"/>
          <w:sz w:val="20"/>
          <w:szCs w:val="20"/>
        </w:rPr>
        <w:t xml:space="preserve">Výsledok šetrenia možno zaslať e-mailom vždy, pokiaľ odberateľ v uplatnenej reklamácii výslovne neuvedie, že žiada výsledok prešetrenia reklamácie zaslať využitím poštových služieb. Vysporiadanie rozdielu v platbách, spôsobeného nesprávnym vyúčtovaním alebo odpočtom dodávok elektriny odberateľovi zabezpečí dodávateľ do 30 kalendárnych dní odo dňa uplatnenia reklamácie odberateľa, ak je reklamácia podľa článku VII. </w:t>
      </w:r>
      <w:proofErr w:type="spellStart"/>
      <w:r w:rsidR="00B6014B" w:rsidRPr="00B6014B">
        <w:rPr>
          <w:rFonts w:ascii="Arial" w:hAnsi="Arial" w:cs="Arial"/>
          <w:sz w:val="20"/>
          <w:szCs w:val="20"/>
        </w:rPr>
        <w:t>odst</w:t>
      </w:r>
      <w:proofErr w:type="spellEnd"/>
      <w:r w:rsidR="00B6014B" w:rsidRPr="00B6014B">
        <w:rPr>
          <w:rFonts w:ascii="Arial" w:hAnsi="Arial" w:cs="Arial"/>
          <w:sz w:val="20"/>
          <w:szCs w:val="20"/>
        </w:rPr>
        <w:t>. 1. OP posúdená ako oprávnená. V prípade, že výsledkom šetrenia reklamácie je oprava základu dane - dobropis a odberateľ pôvodnú faktúru uhradil, dodávateľ vráti odberateľovi čiastku dobropisu v lehote splatnosti od jeho odoslania (pokiaľ sa nedohodne inak). V prípade, že výsledkom šetrenia reklamácie je oprava základu dane - ťarchopis, odberateľ uhradí čiastku ťarchopisu na účet dodávateľa v lehote splatnosti (pokiaľ sa nedohodne inak).</w:t>
      </w:r>
    </w:p>
    <w:p w14:paraId="72446AF2" w14:textId="77777777" w:rsidR="00B6014B" w:rsidRPr="00B6014B" w:rsidRDefault="00B6014B" w:rsidP="00B6014B">
      <w:pPr>
        <w:spacing w:after="0"/>
        <w:jc w:val="both"/>
        <w:rPr>
          <w:rFonts w:ascii="Arial" w:hAnsi="Arial" w:cs="Arial"/>
          <w:sz w:val="20"/>
          <w:szCs w:val="20"/>
        </w:rPr>
      </w:pPr>
    </w:p>
    <w:p w14:paraId="45C7C644" w14:textId="2AF1A4E2"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VIII. </w:t>
      </w:r>
      <w:r w:rsidRPr="00B6014B">
        <w:rPr>
          <w:rFonts w:ascii="Arial" w:hAnsi="Arial" w:cs="Arial"/>
          <w:b/>
          <w:bCs/>
          <w:color w:val="0070C0"/>
          <w:sz w:val="20"/>
          <w:szCs w:val="20"/>
        </w:rPr>
        <w:t>MERANIE DODÁVOK ELEKTRINY A</w:t>
      </w:r>
      <w:r w:rsidR="00C64806">
        <w:rPr>
          <w:rFonts w:ascii="Arial" w:hAnsi="Arial" w:cs="Arial"/>
          <w:b/>
          <w:bCs/>
          <w:color w:val="0070C0"/>
          <w:sz w:val="20"/>
          <w:szCs w:val="20"/>
        </w:rPr>
        <w:t> </w:t>
      </w:r>
      <w:r w:rsidRPr="00B6014B">
        <w:rPr>
          <w:rFonts w:ascii="Arial" w:hAnsi="Arial" w:cs="Arial"/>
          <w:b/>
          <w:bCs/>
          <w:color w:val="0070C0"/>
          <w:sz w:val="20"/>
          <w:szCs w:val="20"/>
        </w:rPr>
        <w:t>ODPOČTY</w:t>
      </w:r>
    </w:p>
    <w:p w14:paraId="48245FF3" w14:textId="77777777" w:rsidR="00C64806" w:rsidRPr="00B6014B" w:rsidRDefault="00C64806" w:rsidP="00B6014B">
      <w:pPr>
        <w:spacing w:after="0"/>
        <w:jc w:val="center"/>
        <w:rPr>
          <w:rFonts w:ascii="Arial" w:hAnsi="Arial" w:cs="Arial"/>
          <w:b/>
          <w:bCs/>
          <w:color w:val="0070C0"/>
          <w:sz w:val="20"/>
          <w:szCs w:val="20"/>
        </w:rPr>
      </w:pPr>
    </w:p>
    <w:p w14:paraId="1C0DFE64"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1. Podmienky merania dodávok elektriny, spôsobu merania, druhu meracieho zariadenia a jeho umiestnenia, frekvencie odpočtov, odovzdávania výsledkov merania budú vykonávané podľa platného a účinného PP PDS, podľa zákona a ostatných platných všeobecne záväzných právnych predpisov. Dodávateľ môže z dôvodu zmeny ceny, legislatívy, po doručení výpovede zmluvy zo strany odberateľa alebo dodávateľa, pri začatí procesu zmeny dodávateľa, resp. z iných mimoriadnych dôvodov použiť vo vyúčtovacej faktúre kvalifikovaný systémový odhad spotreby elektriny (ďalej len „odhad“), ktorý spracuje PDS za príslušný kalendárny rok, prípadne iné časovo ohraničené obdobie. Pri určení odhadu PDS zohľadňuje spotrebu elektriny minulého porovnateľného obdobia (fakturovaná spotreba za posledné fakturačné obdobie). Zaplatením vyúčtovacej faktúry odberateľ akceptuje výšku odhadu určeného dodávateľom.</w:t>
      </w:r>
    </w:p>
    <w:p w14:paraId="5FE4F414"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2. Montáž určeného meradla bude uskutočnená PDS do 5 pracovných dní odo dňa splnenia podmienok PDS, a doručenia zmluvy a žiadosti o montáž určeného meradla PDS zo strany Odberateľa.</w:t>
      </w:r>
    </w:p>
    <w:p w14:paraId="6D74947B"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3. Odberateľ je povinný umožniť PDS alebo poverenej osobe, montáž/demontáž určeného meradla a nevyhnutný prístup k určenému meradlu s cieľom prevádzkovej kontroly, údržby, odpočtu alebo demontáže a zároveň je povinný umožniť PDS kontrolu odberného elektrického zariadenia OM Odberateľa.</w:t>
      </w:r>
    </w:p>
    <w:p w14:paraId="2C711E22" w14:textId="77777777" w:rsidR="00B6014B" w:rsidRPr="00B6014B" w:rsidRDefault="00B6014B" w:rsidP="00B6014B">
      <w:pPr>
        <w:spacing w:after="0"/>
        <w:ind w:firstLine="567"/>
        <w:jc w:val="both"/>
        <w:rPr>
          <w:rFonts w:ascii="Arial" w:hAnsi="Arial" w:cs="Arial"/>
          <w:sz w:val="20"/>
          <w:szCs w:val="20"/>
        </w:rPr>
      </w:pPr>
    </w:p>
    <w:p w14:paraId="0A9DC41D" w14:textId="77777777" w:rsidR="00B6014B" w:rsidRPr="00B6014B" w:rsidRDefault="00B6014B" w:rsidP="00B6014B">
      <w:pPr>
        <w:spacing w:after="0"/>
        <w:ind w:firstLine="567"/>
        <w:jc w:val="center"/>
        <w:rPr>
          <w:rFonts w:ascii="Arial" w:hAnsi="Arial" w:cs="Arial"/>
          <w:b/>
          <w:bCs/>
          <w:sz w:val="20"/>
          <w:szCs w:val="20"/>
        </w:rPr>
      </w:pPr>
    </w:p>
    <w:p w14:paraId="61794421" w14:textId="77777777" w:rsidR="00B6014B" w:rsidRPr="00B6014B" w:rsidRDefault="00B6014B" w:rsidP="00B6014B">
      <w:pPr>
        <w:spacing w:after="0"/>
        <w:ind w:firstLine="567"/>
        <w:jc w:val="center"/>
        <w:rPr>
          <w:rFonts w:ascii="Arial" w:hAnsi="Arial" w:cs="Arial"/>
          <w:b/>
          <w:bCs/>
          <w:color w:val="0070C0"/>
          <w:sz w:val="20"/>
          <w:szCs w:val="20"/>
        </w:rPr>
      </w:pPr>
      <w:r w:rsidRPr="00B6014B">
        <w:rPr>
          <w:rFonts w:ascii="Arial" w:hAnsi="Arial" w:cs="Arial"/>
          <w:b/>
          <w:bCs/>
          <w:sz w:val="20"/>
          <w:szCs w:val="20"/>
        </w:rPr>
        <w:t xml:space="preserve">ČLÁNOK IX. </w:t>
      </w:r>
      <w:r w:rsidRPr="00B6014B">
        <w:rPr>
          <w:rFonts w:ascii="Arial" w:hAnsi="Arial" w:cs="Arial"/>
          <w:b/>
          <w:bCs/>
          <w:color w:val="0070C0"/>
          <w:sz w:val="20"/>
          <w:szCs w:val="20"/>
        </w:rPr>
        <w:t>OBMEDZENIE, PRERUŠENIE DODÁVKY</w:t>
      </w:r>
    </w:p>
    <w:p w14:paraId="04379DA7" w14:textId="73301FE0" w:rsidR="00B6014B" w:rsidRDefault="00B6014B" w:rsidP="00B6014B">
      <w:pPr>
        <w:spacing w:after="0"/>
        <w:ind w:firstLine="567"/>
        <w:jc w:val="center"/>
        <w:rPr>
          <w:rFonts w:ascii="Arial" w:hAnsi="Arial" w:cs="Arial"/>
          <w:b/>
          <w:bCs/>
          <w:color w:val="0070C0"/>
          <w:sz w:val="20"/>
          <w:szCs w:val="20"/>
        </w:rPr>
      </w:pPr>
      <w:r w:rsidRPr="00B6014B">
        <w:rPr>
          <w:rFonts w:ascii="Arial" w:hAnsi="Arial" w:cs="Arial"/>
          <w:b/>
          <w:bCs/>
          <w:color w:val="0070C0"/>
          <w:sz w:val="20"/>
          <w:szCs w:val="20"/>
        </w:rPr>
        <w:t>ELEKTRINY</w:t>
      </w:r>
    </w:p>
    <w:p w14:paraId="1843DA93" w14:textId="77777777" w:rsidR="00C64806" w:rsidRPr="00B6014B" w:rsidRDefault="00C64806" w:rsidP="00B6014B">
      <w:pPr>
        <w:spacing w:after="0"/>
        <w:ind w:firstLine="567"/>
        <w:jc w:val="center"/>
        <w:rPr>
          <w:rFonts w:ascii="Arial" w:hAnsi="Arial" w:cs="Arial"/>
          <w:b/>
          <w:bCs/>
          <w:color w:val="0070C0"/>
          <w:sz w:val="20"/>
          <w:szCs w:val="20"/>
        </w:rPr>
      </w:pPr>
    </w:p>
    <w:p w14:paraId="64A7C637"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1. PDS má právo obmedziť alebo prerušiť dodávku a distribúciu elektriny bez nároku odberateľa na náhradu škody, alebo ušlého zisku v ktoromkoľvek odbernom mieste príslušnej zmluvy v prípadoch stanovených zákonom o energetike v nevyhnutnom rozsahu a na nevyhnutnú dobu, s výnimkou prípadov, keď škoda vznikla zavinením PDS, a to najmä:</w:t>
      </w:r>
    </w:p>
    <w:p w14:paraId="136C0ED0" w14:textId="77777777" w:rsidR="00B6014B" w:rsidRPr="00B6014B" w:rsidRDefault="00B6014B" w:rsidP="00B6014B">
      <w:pPr>
        <w:spacing w:after="0"/>
        <w:ind w:firstLine="426"/>
        <w:jc w:val="both"/>
        <w:rPr>
          <w:rFonts w:ascii="Arial" w:hAnsi="Arial" w:cs="Arial"/>
          <w:sz w:val="20"/>
          <w:szCs w:val="20"/>
        </w:rPr>
      </w:pPr>
      <w:r w:rsidRPr="00B6014B">
        <w:rPr>
          <w:rFonts w:ascii="Arial" w:hAnsi="Arial" w:cs="Arial"/>
          <w:sz w:val="20"/>
          <w:szCs w:val="20"/>
        </w:rPr>
        <w:lastRenderedPageBreak/>
        <w:t>a) pri prácach na zariadeniach sústavy alebo v ochrannom pásme,</w:t>
      </w:r>
    </w:p>
    <w:p w14:paraId="33810B71" w14:textId="77777777" w:rsidR="00B6014B" w:rsidRPr="00B6014B" w:rsidRDefault="00B6014B" w:rsidP="00B6014B">
      <w:pPr>
        <w:spacing w:after="0"/>
        <w:ind w:firstLine="567"/>
        <w:jc w:val="both"/>
        <w:rPr>
          <w:rFonts w:ascii="Arial" w:hAnsi="Arial" w:cs="Arial"/>
          <w:sz w:val="20"/>
          <w:szCs w:val="20"/>
        </w:rPr>
      </w:pPr>
      <w:r w:rsidRPr="00B6014B">
        <w:rPr>
          <w:rFonts w:ascii="Arial" w:hAnsi="Arial" w:cs="Arial"/>
          <w:sz w:val="20"/>
          <w:szCs w:val="20"/>
        </w:rPr>
        <w:t>ak sú plánované,</w:t>
      </w:r>
    </w:p>
    <w:p w14:paraId="78A0CBA2" w14:textId="77777777" w:rsidR="00B6014B" w:rsidRPr="00B6014B" w:rsidRDefault="00B6014B" w:rsidP="00B6014B">
      <w:pPr>
        <w:spacing w:after="0"/>
        <w:ind w:left="567" w:hanging="141"/>
        <w:jc w:val="both"/>
        <w:rPr>
          <w:rFonts w:ascii="Arial" w:hAnsi="Arial" w:cs="Arial"/>
          <w:sz w:val="20"/>
          <w:szCs w:val="20"/>
        </w:rPr>
      </w:pPr>
      <w:r w:rsidRPr="00B6014B">
        <w:rPr>
          <w:rFonts w:ascii="Arial" w:hAnsi="Arial" w:cs="Arial"/>
          <w:sz w:val="20"/>
          <w:szCs w:val="20"/>
        </w:rPr>
        <w:t>b) pri poruchách na zariadeniach sústavy a počas ich odstraňovania,</w:t>
      </w:r>
    </w:p>
    <w:p w14:paraId="4BB10109" w14:textId="77777777" w:rsidR="00B6014B" w:rsidRPr="00B6014B" w:rsidRDefault="00B6014B" w:rsidP="00B6014B">
      <w:pPr>
        <w:spacing w:after="0"/>
        <w:ind w:firstLine="426"/>
        <w:jc w:val="both"/>
        <w:rPr>
          <w:rFonts w:ascii="Arial" w:hAnsi="Arial" w:cs="Arial"/>
          <w:sz w:val="20"/>
          <w:szCs w:val="20"/>
        </w:rPr>
      </w:pPr>
      <w:r w:rsidRPr="00B6014B">
        <w:rPr>
          <w:rFonts w:ascii="Arial" w:hAnsi="Arial" w:cs="Arial"/>
          <w:sz w:val="20"/>
          <w:szCs w:val="20"/>
        </w:rPr>
        <w:t>c) pri stavoch núdze alebo pri predchádzaní stavu núdze,</w:t>
      </w:r>
    </w:p>
    <w:p w14:paraId="6081816C" w14:textId="77777777" w:rsidR="00B6014B" w:rsidRPr="00B6014B" w:rsidRDefault="00B6014B" w:rsidP="00B6014B">
      <w:pPr>
        <w:spacing w:after="0"/>
        <w:ind w:firstLine="426"/>
        <w:jc w:val="both"/>
        <w:rPr>
          <w:rFonts w:ascii="Arial" w:hAnsi="Arial" w:cs="Arial"/>
          <w:sz w:val="20"/>
          <w:szCs w:val="20"/>
        </w:rPr>
      </w:pPr>
      <w:r w:rsidRPr="00B6014B">
        <w:rPr>
          <w:rFonts w:ascii="Arial" w:hAnsi="Arial" w:cs="Arial"/>
          <w:sz w:val="20"/>
          <w:szCs w:val="20"/>
        </w:rPr>
        <w:t>d) pri bezprostrednom ohrození života, zdravia alebo majetku osôb</w:t>
      </w:r>
    </w:p>
    <w:p w14:paraId="634EED31" w14:textId="77777777" w:rsidR="00B6014B" w:rsidRPr="00B6014B" w:rsidRDefault="00B6014B" w:rsidP="00B6014B">
      <w:pPr>
        <w:spacing w:after="0"/>
        <w:ind w:firstLine="567"/>
        <w:jc w:val="both"/>
        <w:rPr>
          <w:rFonts w:ascii="Arial" w:hAnsi="Arial" w:cs="Arial"/>
          <w:sz w:val="20"/>
          <w:szCs w:val="20"/>
        </w:rPr>
      </w:pPr>
      <w:r w:rsidRPr="00B6014B">
        <w:rPr>
          <w:rFonts w:ascii="Arial" w:hAnsi="Arial" w:cs="Arial"/>
          <w:sz w:val="20"/>
          <w:szCs w:val="20"/>
        </w:rPr>
        <w:t>alebo pri likvidácii týchto stavov,</w:t>
      </w:r>
    </w:p>
    <w:p w14:paraId="65EE4C49" w14:textId="77777777" w:rsidR="00B6014B" w:rsidRPr="00B6014B" w:rsidRDefault="00B6014B" w:rsidP="00B6014B">
      <w:pPr>
        <w:spacing w:after="0"/>
        <w:ind w:firstLine="426"/>
        <w:jc w:val="both"/>
        <w:rPr>
          <w:rFonts w:ascii="Arial" w:hAnsi="Arial" w:cs="Arial"/>
          <w:sz w:val="20"/>
          <w:szCs w:val="20"/>
        </w:rPr>
      </w:pPr>
      <w:r w:rsidRPr="00B6014B">
        <w:rPr>
          <w:rFonts w:ascii="Arial" w:hAnsi="Arial" w:cs="Arial"/>
          <w:sz w:val="20"/>
          <w:szCs w:val="20"/>
        </w:rPr>
        <w:t>e) v prípade zásahu vyššej moci,</w:t>
      </w:r>
    </w:p>
    <w:p w14:paraId="01F18469" w14:textId="77777777" w:rsidR="00B6014B" w:rsidRPr="00B6014B" w:rsidRDefault="00B6014B" w:rsidP="00B6014B">
      <w:pPr>
        <w:spacing w:after="0"/>
        <w:ind w:firstLine="426"/>
        <w:jc w:val="both"/>
        <w:rPr>
          <w:rFonts w:ascii="Arial" w:hAnsi="Arial" w:cs="Arial"/>
          <w:sz w:val="20"/>
          <w:szCs w:val="20"/>
        </w:rPr>
      </w:pPr>
      <w:r w:rsidRPr="00B6014B">
        <w:rPr>
          <w:rFonts w:ascii="Arial" w:hAnsi="Arial" w:cs="Arial"/>
          <w:sz w:val="20"/>
          <w:szCs w:val="20"/>
        </w:rPr>
        <w:t>f) pri neoprávnenom odbere elektriny, a to až do nahradenia škody</w:t>
      </w:r>
    </w:p>
    <w:p w14:paraId="2971553C" w14:textId="77777777" w:rsidR="00B6014B" w:rsidRPr="00B6014B" w:rsidRDefault="00B6014B" w:rsidP="00B6014B">
      <w:pPr>
        <w:spacing w:after="0"/>
        <w:ind w:firstLine="567"/>
        <w:jc w:val="both"/>
        <w:rPr>
          <w:rFonts w:ascii="Arial" w:hAnsi="Arial" w:cs="Arial"/>
          <w:sz w:val="20"/>
          <w:szCs w:val="20"/>
        </w:rPr>
      </w:pPr>
      <w:r w:rsidRPr="00B6014B">
        <w:rPr>
          <w:rFonts w:ascii="Arial" w:hAnsi="Arial" w:cs="Arial"/>
          <w:sz w:val="20"/>
          <w:szCs w:val="20"/>
        </w:rPr>
        <w:t>spôsobenej neoprávneným odberom a splnenia podmienok podľa</w:t>
      </w:r>
    </w:p>
    <w:p w14:paraId="7BDFB543" w14:textId="77777777" w:rsidR="00B6014B" w:rsidRPr="00B6014B" w:rsidRDefault="00B6014B" w:rsidP="00B6014B">
      <w:pPr>
        <w:spacing w:after="0"/>
        <w:ind w:left="567"/>
        <w:jc w:val="both"/>
        <w:rPr>
          <w:rFonts w:ascii="Arial" w:hAnsi="Arial" w:cs="Arial"/>
          <w:sz w:val="20"/>
          <w:szCs w:val="20"/>
        </w:rPr>
      </w:pPr>
      <w:r w:rsidRPr="00B6014B">
        <w:rPr>
          <w:rFonts w:ascii="Arial" w:hAnsi="Arial" w:cs="Arial"/>
          <w:sz w:val="20"/>
          <w:szCs w:val="20"/>
        </w:rPr>
        <w:t>§ 46, ods. 5 Zákona, ak sa PDS, dodávateľ a odberateľ nedohodnú inak,</w:t>
      </w:r>
    </w:p>
    <w:p w14:paraId="5039D3B5" w14:textId="77777777" w:rsidR="00B6014B" w:rsidRPr="00B6014B" w:rsidRDefault="00B6014B" w:rsidP="00B6014B">
      <w:pPr>
        <w:spacing w:after="0"/>
        <w:ind w:firstLine="426"/>
        <w:jc w:val="both"/>
        <w:rPr>
          <w:rFonts w:ascii="Arial" w:hAnsi="Arial" w:cs="Arial"/>
          <w:sz w:val="20"/>
          <w:szCs w:val="20"/>
        </w:rPr>
      </w:pPr>
      <w:r w:rsidRPr="00B6014B">
        <w:rPr>
          <w:rFonts w:ascii="Arial" w:hAnsi="Arial" w:cs="Arial"/>
          <w:sz w:val="20"/>
          <w:szCs w:val="20"/>
        </w:rPr>
        <w:t>g) pri dodávke elektriny zariadeniami, ktoré ohrozujú život, zdravie</w:t>
      </w:r>
    </w:p>
    <w:p w14:paraId="557BB712" w14:textId="77777777" w:rsidR="00B6014B" w:rsidRPr="00B6014B" w:rsidRDefault="00B6014B" w:rsidP="00B6014B">
      <w:pPr>
        <w:spacing w:after="0"/>
        <w:ind w:firstLine="567"/>
        <w:jc w:val="both"/>
        <w:rPr>
          <w:rFonts w:ascii="Arial" w:hAnsi="Arial" w:cs="Arial"/>
          <w:sz w:val="20"/>
          <w:szCs w:val="20"/>
        </w:rPr>
      </w:pPr>
      <w:r w:rsidRPr="00B6014B">
        <w:rPr>
          <w:rFonts w:ascii="Arial" w:hAnsi="Arial" w:cs="Arial"/>
          <w:sz w:val="20"/>
          <w:szCs w:val="20"/>
        </w:rPr>
        <w:t>alebo majetok osôb,</w:t>
      </w:r>
    </w:p>
    <w:p w14:paraId="062B1219" w14:textId="77777777" w:rsidR="00B6014B" w:rsidRPr="00B6014B" w:rsidRDefault="00B6014B" w:rsidP="00B6014B">
      <w:pPr>
        <w:spacing w:after="0"/>
        <w:ind w:left="567"/>
        <w:jc w:val="both"/>
        <w:rPr>
          <w:rFonts w:ascii="Arial" w:hAnsi="Arial" w:cs="Arial"/>
          <w:sz w:val="20"/>
          <w:szCs w:val="20"/>
        </w:rPr>
      </w:pPr>
      <w:r w:rsidRPr="00B6014B">
        <w:rPr>
          <w:rFonts w:ascii="Arial" w:hAnsi="Arial" w:cs="Arial"/>
          <w:sz w:val="20"/>
          <w:szCs w:val="20"/>
        </w:rPr>
        <w:t>h) ak odberateľ používa pri odbere elektriny zariadenia, ktoré ovplyvňujú kvalitu a spoľahlivosť dodávky elektriny v neprospech ostatných odberateľov a nezabezpečil obmedzenie týchto vplyvov dostupnými technickými prostriedkami,</w:t>
      </w:r>
    </w:p>
    <w:p w14:paraId="3D61F36B" w14:textId="77777777" w:rsidR="00B6014B" w:rsidRPr="00B6014B" w:rsidRDefault="00B6014B" w:rsidP="00B6014B">
      <w:pPr>
        <w:spacing w:after="0"/>
        <w:ind w:left="567" w:hanging="141"/>
        <w:jc w:val="both"/>
        <w:rPr>
          <w:rFonts w:ascii="Arial" w:hAnsi="Arial" w:cs="Arial"/>
          <w:sz w:val="20"/>
          <w:szCs w:val="20"/>
        </w:rPr>
      </w:pPr>
      <w:r w:rsidRPr="00B6014B">
        <w:rPr>
          <w:rFonts w:ascii="Arial" w:hAnsi="Arial" w:cs="Arial"/>
          <w:sz w:val="20"/>
          <w:szCs w:val="20"/>
        </w:rPr>
        <w:t>i) pri neplnení povinností odberateľa podľa § 35, ods. 2 písm. g) Zákona,</w:t>
      </w:r>
    </w:p>
    <w:p w14:paraId="71C41B65" w14:textId="77777777" w:rsidR="00B6014B" w:rsidRPr="00B6014B" w:rsidRDefault="00B6014B" w:rsidP="00B6014B">
      <w:pPr>
        <w:spacing w:after="0"/>
        <w:ind w:left="567" w:hanging="141"/>
        <w:jc w:val="both"/>
        <w:rPr>
          <w:rFonts w:ascii="Arial" w:hAnsi="Arial" w:cs="Arial"/>
          <w:sz w:val="20"/>
          <w:szCs w:val="20"/>
        </w:rPr>
      </w:pPr>
      <w:r w:rsidRPr="00B6014B">
        <w:rPr>
          <w:rFonts w:ascii="Arial" w:hAnsi="Arial" w:cs="Arial"/>
          <w:sz w:val="20"/>
          <w:szCs w:val="20"/>
        </w:rPr>
        <w:t>j) na žiadosť dodávateľa ak jeho odberateľ podstatne porušuje zmluvu podľa čl. X. bod 5, písm. a), b) a c) OP a to aj po doručení predchádzajúceho písomného upozornenia,</w:t>
      </w:r>
    </w:p>
    <w:p w14:paraId="0B5BF57E" w14:textId="77777777" w:rsidR="00B6014B" w:rsidRPr="00B6014B" w:rsidRDefault="00B6014B" w:rsidP="00B6014B">
      <w:pPr>
        <w:spacing w:after="0"/>
        <w:ind w:left="567" w:hanging="141"/>
        <w:jc w:val="both"/>
        <w:rPr>
          <w:rFonts w:ascii="Arial" w:hAnsi="Arial" w:cs="Arial"/>
          <w:sz w:val="20"/>
          <w:szCs w:val="20"/>
        </w:rPr>
      </w:pPr>
      <w:r w:rsidRPr="00B6014B">
        <w:rPr>
          <w:rFonts w:ascii="Arial" w:hAnsi="Arial" w:cs="Arial"/>
          <w:sz w:val="20"/>
          <w:szCs w:val="20"/>
        </w:rPr>
        <w:t>k) pri zabránení alebo opakovanom neumožnení prístupu k meraciemu zariadeniu odberateľom.</w:t>
      </w:r>
    </w:p>
    <w:p w14:paraId="61E5A9BB"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2. Pri obmedzení alebo prerušení dodávky a distribúcie elektriny z dôvodov uvedených v odseku 1. písmeno a) tohto článku, PDS je povinný miestne obvyklým spôsobom a zverejnením na svojom webovom sídle oznámiť odberateľom elektriny začiatok plánovaného obmedzenia alebo prerušenia a dobu trvania obmedzenia alebo prerušenia, a to najmenej 15 dní pred plánovaným začatím, PDS je povinný obnoviť distribúciu bezodkladne po odstránení príčin.</w:t>
      </w:r>
    </w:p>
    <w:p w14:paraId="42AD454C" w14:textId="70CA2FE0" w:rsidR="00B6014B" w:rsidRPr="00B6014B" w:rsidRDefault="00C64806" w:rsidP="00C64806">
      <w:pPr>
        <w:spacing w:after="0"/>
        <w:ind w:left="284" w:hanging="284"/>
        <w:jc w:val="both"/>
        <w:rPr>
          <w:rFonts w:ascii="Arial" w:hAnsi="Arial" w:cs="Arial"/>
          <w:sz w:val="20"/>
          <w:szCs w:val="20"/>
        </w:rPr>
      </w:pPr>
      <w:r>
        <w:rPr>
          <w:rFonts w:ascii="Arial" w:hAnsi="Arial" w:cs="Arial"/>
          <w:sz w:val="20"/>
          <w:szCs w:val="20"/>
        </w:rPr>
        <w:t xml:space="preserve">    </w:t>
      </w:r>
      <w:r w:rsidR="00B6014B" w:rsidRPr="00B6014B">
        <w:rPr>
          <w:rFonts w:ascii="Arial" w:hAnsi="Arial" w:cs="Arial"/>
          <w:sz w:val="20"/>
          <w:szCs w:val="20"/>
        </w:rPr>
        <w:t>Oznamovacia povinnosť nevzniká pri vykonávaní nevyhnutných prevádzkových úkonov a úrovni napäťovej úrovni NN, pri ktorých obmedzenie alebo prerušenie neprekročí 20 minút v priebehu 24 hodín, PDS je povinný vyvinúť primerané úsilie, aby zabránil škodám, ktoré z dôvodu obmedzenia alebo prerušenia môžu odberateľom vzniknúť.</w:t>
      </w:r>
    </w:p>
    <w:p w14:paraId="0C4850B3"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3. Pokiaľ dodávateľ spôsobí odberateľovi škodu, bude rozsah náhrady tejto škody (vrátane ušlého zisku) činiť maximálne sumu rovnajúcu sa 3 násobku priemernej mesačnej fakturácie za dodávku elektriny do príslušného odberného miesta za posledných 12 mesiacov pred vznikom škody. Dodávateľ zodpovedá za spôsobenú škodu odberateľovi len v prípade závažného a úmyselného porušenia zmluvných povinností.</w:t>
      </w:r>
    </w:p>
    <w:p w14:paraId="4D4C9F92"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V prípade prerušenia dodávky a distribúcie elektriny z dôvodu poruchy odberatelia na dotknutých odberných miestach informujú PDS prostredníctvom zákazníckej linky PDS, ktorá je zverejnená na internetovej stránke PDS.</w:t>
      </w:r>
    </w:p>
    <w:p w14:paraId="0F9274E4" w14:textId="77777777" w:rsidR="00B6014B" w:rsidRPr="00B6014B" w:rsidRDefault="00B6014B" w:rsidP="00B6014B">
      <w:pPr>
        <w:spacing w:after="0"/>
        <w:ind w:firstLine="567"/>
        <w:jc w:val="both"/>
        <w:rPr>
          <w:rFonts w:ascii="Arial" w:hAnsi="Arial" w:cs="Arial"/>
          <w:sz w:val="20"/>
          <w:szCs w:val="20"/>
        </w:rPr>
      </w:pPr>
    </w:p>
    <w:p w14:paraId="009B01EF" w14:textId="179B8782" w:rsidR="00B6014B" w:rsidRDefault="00B6014B" w:rsidP="00B6014B">
      <w:pPr>
        <w:spacing w:after="0"/>
        <w:ind w:firstLine="567"/>
        <w:jc w:val="center"/>
        <w:rPr>
          <w:rFonts w:ascii="Arial" w:hAnsi="Arial" w:cs="Arial"/>
          <w:b/>
          <w:bCs/>
          <w:color w:val="0070C0"/>
          <w:sz w:val="20"/>
          <w:szCs w:val="20"/>
        </w:rPr>
      </w:pPr>
      <w:r w:rsidRPr="00B6014B">
        <w:rPr>
          <w:rFonts w:ascii="Arial" w:hAnsi="Arial" w:cs="Arial"/>
          <w:b/>
          <w:bCs/>
          <w:sz w:val="20"/>
          <w:szCs w:val="20"/>
        </w:rPr>
        <w:t xml:space="preserve">ČLÁNOK X. </w:t>
      </w:r>
      <w:r w:rsidRPr="00B6014B">
        <w:rPr>
          <w:rFonts w:ascii="Arial" w:hAnsi="Arial" w:cs="Arial"/>
          <w:b/>
          <w:bCs/>
          <w:color w:val="0070C0"/>
          <w:sz w:val="20"/>
          <w:szCs w:val="20"/>
        </w:rPr>
        <w:t>UKONČENIE ZMLUVY</w:t>
      </w:r>
    </w:p>
    <w:p w14:paraId="44AA45B1" w14:textId="77777777" w:rsidR="00C64806" w:rsidRPr="00B6014B" w:rsidRDefault="00C64806" w:rsidP="00B6014B">
      <w:pPr>
        <w:spacing w:after="0"/>
        <w:ind w:firstLine="567"/>
        <w:jc w:val="center"/>
        <w:rPr>
          <w:rFonts w:ascii="Arial" w:hAnsi="Arial" w:cs="Arial"/>
          <w:b/>
          <w:bCs/>
          <w:sz w:val="20"/>
          <w:szCs w:val="20"/>
        </w:rPr>
      </w:pPr>
    </w:p>
    <w:p w14:paraId="55A5DCA7"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1. Ktorákoľvek zmluvná strana je oprávnená zmluvu vypovedať v lehote a spôsobom uvedeným v zmluve a OP. Pri výpovedi zmluvy na dobu neurčitú platí, že výpovedná lehota je jeden mesiac a začína plynúť prvým dňom mesiaca nasledujúceho po mesiaci, v ktorom bola výpoveď doručená a skončí sa uplynutím posledného dňa príslušného mesiaca.</w:t>
      </w:r>
    </w:p>
    <w:p w14:paraId="570EE0AA"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2. Odberateľ je povinný pri ukončení dodávky umožniť PDS vykonanie konečného odpočtu odberného miesta, odobratie meracích zariadení, prípadne realizáciu ďalších opatrení súvisiacich s ukončením odberu a súčasné odpojenie odberného elektrického zariadenia od zariadení PDS. PDS ukončí odber na odbernom mieste za prítomnosti odberateľa v lehote do 14 dní od doručenia žiadosti odberateľa. Ak odberateľ neumožní vykonanie konečného odpočtu a odobratie meracích zariadení na odbernom mieste, odberateľ uhradí dodávateľovi cenu za odobranú elektrinu až do ukončenia dodávky na odbernom mieste, alebo do prihlásenia nového odberateľa.</w:t>
      </w:r>
    </w:p>
    <w:p w14:paraId="70CDB192"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3. V prípade, že je zmluva uzavretá pre viac odberných miest, môže dôjsť k ukončeniu zmluvného plnenia pre každé odberné miesto samostatne, pričom ku dňu odobratia meracieho zariadenia v týchto odberných miestach je trvalo ukončená dodávka elektriny a v ostatných odberných miestach zostáva dodávka elektriny bez zmeny.</w:t>
      </w:r>
    </w:p>
    <w:p w14:paraId="1E2229C0"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lastRenderedPageBreak/>
        <w:t>V prípade, že je zmluva uzavretá pre viac odberných miest, môže dôjsť k obmedzeniu alebo prerušeniu dodávky elektriny pre každé odberné miesto samostatne.</w:t>
      </w:r>
    </w:p>
    <w:p w14:paraId="1FA85A08"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4. Ak je do odberného elektrického zariadenie zákazníka zabezpečovaná distribúcia elektriny z distribučného zariadenia, ktoré nie je vlastníctvom PDS alebo sa nachádza v objektoch iného vlastníka nehnuteľnosti, musí odberateľ predložiť dodávateľovi pri podpise zmluvy súhlas vlastníka tohto zariadenia, resp. nehnuteľnosti. Platnosť a účinnosť takejto zmluvy musí byť v súlade s platnosťou a účinnosťou súhlasu vlastníka distribučného zariadenia, resp. nehnuteľnosti.</w:t>
      </w:r>
    </w:p>
    <w:p w14:paraId="1892AFFD"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5. Zmluvné strany sú oprávnené od tejto zmluvy odstúpiť v prípadoch určených Obchodným zákonníkom. Za podstatné porušenie povinnosti podľa zmluvy zo strany odberateľa sa považuje najmä:</w:t>
      </w:r>
    </w:p>
    <w:p w14:paraId="4E763089" w14:textId="77777777" w:rsidR="00B6014B" w:rsidRPr="00B6014B" w:rsidRDefault="00B6014B" w:rsidP="00B6014B">
      <w:pPr>
        <w:spacing w:after="0"/>
        <w:ind w:left="993" w:hanging="284"/>
        <w:jc w:val="both"/>
        <w:rPr>
          <w:rFonts w:ascii="Arial" w:hAnsi="Arial" w:cs="Arial"/>
          <w:sz w:val="20"/>
          <w:szCs w:val="20"/>
        </w:rPr>
      </w:pPr>
      <w:r w:rsidRPr="00B6014B">
        <w:rPr>
          <w:rFonts w:ascii="Arial" w:hAnsi="Arial" w:cs="Arial"/>
          <w:sz w:val="20"/>
          <w:szCs w:val="20"/>
        </w:rPr>
        <w:t>a) omeškanie so zaplatením vyúčtovacích faktúr alebo preddavkových platieb za plnenie poskytované podľa zmluvy,</w:t>
      </w:r>
    </w:p>
    <w:p w14:paraId="2730D761" w14:textId="77777777" w:rsidR="00B6014B" w:rsidRPr="00B6014B" w:rsidRDefault="00B6014B" w:rsidP="00B6014B">
      <w:pPr>
        <w:spacing w:after="0"/>
        <w:ind w:left="993" w:hanging="284"/>
        <w:jc w:val="both"/>
        <w:rPr>
          <w:rFonts w:ascii="Arial" w:hAnsi="Arial" w:cs="Arial"/>
          <w:sz w:val="20"/>
          <w:szCs w:val="20"/>
        </w:rPr>
      </w:pPr>
      <w:r w:rsidRPr="00B6014B">
        <w:rPr>
          <w:rFonts w:ascii="Arial" w:hAnsi="Arial" w:cs="Arial"/>
          <w:sz w:val="20"/>
          <w:szCs w:val="20"/>
        </w:rPr>
        <w:t xml:space="preserve">b)   omeškanie so zaplatením platieb podľa článku V. </w:t>
      </w:r>
      <w:proofErr w:type="spellStart"/>
      <w:r w:rsidRPr="00B6014B">
        <w:rPr>
          <w:rFonts w:ascii="Arial" w:hAnsi="Arial" w:cs="Arial"/>
          <w:sz w:val="20"/>
          <w:szCs w:val="20"/>
        </w:rPr>
        <w:t>odst</w:t>
      </w:r>
      <w:proofErr w:type="spellEnd"/>
      <w:r w:rsidRPr="00B6014B">
        <w:rPr>
          <w:rFonts w:ascii="Arial" w:hAnsi="Arial" w:cs="Arial"/>
          <w:sz w:val="20"/>
          <w:szCs w:val="20"/>
        </w:rPr>
        <w:t>. 13. OP  ako aj ostatných poplatkov podľa cenníka služieb v stanovených termínoch,</w:t>
      </w:r>
    </w:p>
    <w:p w14:paraId="17C37563" w14:textId="77777777" w:rsidR="00B6014B" w:rsidRPr="00B6014B" w:rsidRDefault="00B6014B" w:rsidP="00B6014B">
      <w:pPr>
        <w:spacing w:after="0"/>
        <w:ind w:left="993" w:hanging="284"/>
        <w:jc w:val="both"/>
        <w:rPr>
          <w:rFonts w:ascii="Arial" w:hAnsi="Arial" w:cs="Arial"/>
          <w:sz w:val="20"/>
          <w:szCs w:val="20"/>
        </w:rPr>
      </w:pPr>
      <w:r w:rsidRPr="00B6014B">
        <w:rPr>
          <w:rFonts w:ascii="Arial" w:hAnsi="Arial" w:cs="Arial"/>
          <w:sz w:val="20"/>
          <w:szCs w:val="20"/>
        </w:rPr>
        <w:t>c) omeškania so zaplatením zmluvných pokút, úrokov z omeškania a náhrad v stanovených termínoch,</w:t>
      </w:r>
    </w:p>
    <w:p w14:paraId="407B25F1" w14:textId="77777777" w:rsidR="00B6014B" w:rsidRPr="00B6014B" w:rsidRDefault="00B6014B" w:rsidP="00B6014B">
      <w:pPr>
        <w:spacing w:after="0"/>
        <w:ind w:left="993" w:hanging="285"/>
        <w:jc w:val="both"/>
        <w:rPr>
          <w:rFonts w:ascii="Arial" w:hAnsi="Arial" w:cs="Arial"/>
          <w:sz w:val="20"/>
          <w:szCs w:val="20"/>
        </w:rPr>
      </w:pPr>
      <w:r w:rsidRPr="00B6014B">
        <w:rPr>
          <w:rFonts w:ascii="Arial" w:hAnsi="Arial" w:cs="Arial"/>
          <w:sz w:val="20"/>
          <w:szCs w:val="20"/>
        </w:rPr>
        <w:t>d)   poškodenie meracieho zariadenia zo strany odberateľa alebo poškodenie alebo odcudzenie meracieho zariadenia treťou osobou a neoznámenie tejto skutočnosti odberateľom bez zbytočného odkladu PDS,</w:t>
      </w:r>
    </w:p>
    <w:p w14:paraId="4F6B5342" w14:textId="77777777" w:rsidR="00B6014B" w:rsidRPr="00B6014B" w:rsidRDefault="00B6014B" w:rsidP="00B6014B">
      <w:pPr>
        <w:spacing w:after="0"/>
        <w:ind w:left="993" w:hanging="284"/>
        <w:jc w:val="both"/>
        <w:rPr>
          <w:rFonts w:ascii="Arial" w:hAnsi="Arial" w:cs="Arial"/>
          <w:sz w:val="20"/>
          <w:szCs w:val="20"/>
        </w:rPr>
      </w:pPr>
      <w:r w:rsidRPr="00B6014B">
        <w:rPr>
          <w:rFonts w:ascii="Arial" w:hAnsi="Arial" w:cs="Arial"/>
          <w:sz w:val="20"/>
          <w:szCs w:val="20"/>
        </w:rPr>
        <w:t>e)  v prípade ak nedôjde k začatiu dodávky elektriny podľa zmluvy z dôvodu nečinnosti trvajúcej viacej ako 14 dní od účinnosti zmluvy alebo zmarenia zo strany odberateľa,</w:t>
      </w:r>
    </w:p>
    <w:p w14:paraId="6365FA78" w14:textId="77777777" w:rsidR="00B6014B" w:rsidRPr="00B6014B" w:rsidRDefault="00B6014B" w:rsidP="00B6014B">
      <w:pPr>
        <w:spacing w:after="0"/>
        <w:ind w:firstLine="708"/>
        <w:jc w:val="both"/>
        <w:rPr>
          <w:rFonts w:ascii="Arial" w:hAnsi="Arial" w:cs="Arial"/>
          <w:sz w:val="20"/>
          <w:szCs w:val="20"/>
        </w:rPr>
      </w:pPr>
      <w:r w:rsidRPr="00B6014B">
        <w:rPr>
          <w:rFonts w:ascii="Arial" w:hAnsi="Arial" w:cs="Arial"/>
          <w:sz w:val="20"/>
          <w:szCs w:val="20"/>
        </w:rPr>
        <w:t>f)   začatie konkurzného alebo vyrovnacieho konania na majetok</w:t>
      </w:r>
    </w:p>
    <w:p w14:paraId="5A46B239" w14:textId="77777777" w:rsidR="00B6014B" w:rsidRPr="00B6014B" w:rsidRDefault="00B6014B" w:rsidP="00B6014B">
      <w:pPr>
        <w:spacing w:after="0"/>
        <w:ind w:left="1276" w:hanging="283"/>
        <w:jc w:val="both"/>
        <w:rPr>
          <w:rFonts w:ascii="Arial" w:hAnsi="Arial" w:cs="Arial"/>
          <w:sz w:val="20"/>
          <w:szCs w:val="20"/>
        </w:rPr>
      </w:pPr>
      <w:r w:rsidRPr="00B6014B">
        <w:rPr>
          <w:rFonts w:ascii="Arial" w:hAnsi="Arial" w:cs="Arial"/>
          <w:sz w:val="20"/>
          <w:szCs w:val="20"/>
        </w:rPr>
        <w:t>odberateľa,</w:t>
      </w:r>
    </w:p>
    <w:p w14:paraId="65300C5F" w14:textId="77777777" w:rsidR="00B6014B" w:rsidRPr="00B6014B" w:rsidRDefault="00B6014B" w:rsidP="00B6014B">
      <w:pPr>
        <w:spacing w:after="0"/>
        <w:ind w:left="993" w:hanging="284"/>
        <w:jc w:val="both"/>
        <w:rPr>
          <w:rFonts w:ascii="Arial" w:hAnsi="Arial" w:cs="Arial"/>
          <w:sz w:val="20"/>
          <w:szCs w:val="20"/>
        </w:rPr>
      </w:pPr>
      <w:r w:rsidRPr="00B6014B">
        <w:rPr>
          <w:rFonts w:ascii="Arial" w:hAnsi="Arial" w:cs="Arial"/>
          <w:sz w:val="20"/>
          <w:szCs w:val="20"/>
        </w:rPr>
        <w:t>g)  prípad, ak odberateľ nie je vlastníkom nehnuteľnosti, kde sa nachádza odberné elektrické zariadenie a nemá súhlas vlastníka nehnuteľnosti alebo má zabezpečenú distribúciu elektriny z distribučného zriadenia, ktoré nie je vlastníctvom príslušného PDS a nemá súhlas vlastníka tohto zariadenia. V takomto prípade má dodávateľ právo ukončiť zmluvu výpoveďou. Dĺžka výpovednej lehoty sa riadi príslušným právnym predpisom v závislosti od toho, či je zmluva uzatvorená na dobu neurčitú alebo určitú. Ak príslušný právny predpis dĺžku výpovednej lehoty neustanovuje, platí že výpovedná lehota je dva mesiace (výpovedná lehota začína plynúť prvým dňom mesiaca nasledujúceho po mesiaci, v ktorom bola výpoveď doručená).</w:t>
      </w:r>
    </w:p>
    <w:p w14:paraId="7F578647"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6. Odberateľ sa zaväzuje, že po dobu trvania zmluvy nebude mať iných dodávateľov elektriny do odberného miesta uvedeného v zmluve a že pre toto odberné miesto nezmení dodávateľa elektriny pred riadnym zánikom zmluvy s dodávateľom v zmysle zmluvy a OP. Nedodržanie tohto záväzku sa považuje za podstatné porušenie zmluvy a v takomto prípade odberateľ zodpovedá dodávateľovi za škodu, ktorá dodávateľovi vznikla v dôsledku porušenia tejto povinnosti.</w:t>
      </w:r>
    </w:p>
    <w:p w14:paraId="5BC755F7"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7. Za podstatné porušenie zmluvy zo strany dodávateľa sa považuje:</w:t>
      </w:r>
    </w:p>
    <w:p w14:paraId="0939CE75" w14:textId="77777777" w:rsidR="00B6014B" w:rsidRPr="00B6014B" w:rsidRDefault="00B6014B" w:rsidP="00C64806">
      <w:pPr>
        <w:spacing w:after="0"/>
        <w:ind w:left="284"/>
        <w:jc w:val="both"/>
        <w:rPr>
          <w:rFonts w:ascii="Arial" w:hAnsi="Arial" w:cs="Arial"/>
          <w:sz w:val="20"/>
          <w:szCs w:val="20"/>
        </w:rPr>
      </w:pPr>
      <w:r w:rsidRPr="00B6014B">
        <w:rPr>
          <w:rFonts w:ascii="Arial" w:hAnsi="Arial" w:cs="Arial"/>
          <w:sz w:val="20"/>
          <w:szCs w:val="20"/>
        </w:rPr>
        <w:t>a) bezdôvodné obmedzenie alebo prerušenie dodávok elektriny,</w:t>
      </w:r>
    </w:p>
    <w:p w14:paraId="09B21D4C" w14:textId="77777777" w:rsidR="00B6014B" w:rsidRPr="00B6014B" w:rsidRDefault="00B6014B" w:rsidP="00C64806">
      <w:pPr>
        <w:spacing w:after="0"/>
        <w:ind w:left="284"/>
        <w:jc w:val="both"/>
        <w:rPr>
          <w:rFonts w:ascii="Arial" w:hAnsi="Arial" w:cs="Arial"/>
          <w:sz w:val="20"/>
          <w:szCs w:val="20"/>
        </w:rPr>
      </w:pPr>
      <w:r w:rsidRPr="00B6014B">
        <w:rPr>
          <w:rFonts w:ascii="Arial" w:hAnsi="Arial" w:cs="Arial"/>
          <w:sz w:val="20"/>
          <w:szCs w:val="20"/>
        </w:rPr>
        <w:t>b) bezdôvodné neposkytovanie distribúcie elektriny,</w:t>
      </w:r>
    </w:p>
    <w:p w14:paraId="46B86F70" w14:textId="0B97FC3B" w:rsidR="00B6014B" w:rsidRPr="00B6014B" w:rsidRDefault="00B6014B" w:rsidP="00C64806">
      <w:pPr>
        <w:spacing w:after="0"/>
        <w:ind w:left="284"/>
        <w:jc w:val="both"/>
        <w:rPr>
          <w:rFonts w:ascii="Arial" w:hAnsi="Arial" w:cs="Arial"/>
          <w:sz w:val="20"/>
          <w:szCs w:val="20"/>
        </w:rPr>
      </w:pPr>
      <w:r w:rsidRPr="00B6014B">
        <w:rPr>
          <w:rFonts w:ascii="Arial" w:hAnsi="Arial" w:cs="Arial"/>
          <w:sz w:val="20"/>
          <w:szCs w:val="20"/>
        </w:rPr>
        <w:t>c) začatie konkurzného alebo vyrovnacieho konania na majetok</w:t>
      </w:r>
      <w:r w:rsidR="00C64806">
        <w:rPr>
          <w:rFonts w:ascii="Arial" w:hAnsi="Arial" w:cs="Arial"/>
          <w:sz w:val="20"/>
          <w:szCs w:val="20"/>
        </w:rPr>
        <w:t xml:space="preserve"> </w:t>
      </w:r>
      <w:r w:rsidRPr="00B6014B">
        <w:rPr>
          <w:rFonts w:ascii="Arial" w:hAnsi="Arial" w:cs="Arial"/>
          <w:sz w:val="20"/>
          <w:szCs w:val="20"/>
        </w:rPr>
        <w:t>dodávateľa.</w:t>
      </w:r>
    </w:p>
    <w:p w14:paraId="2C97FC1F"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8. Odstúpenie od zmluvy musí byť odôvodnené a vykonané písomne a doručené druhej zmluvnej strane. Odstúpenie od zmluvy je účinné okamihom ukončenia distribúcie elektriny do odberných miest odberateľa. Dodávateľ nezodpovedá za škody spôsobené odstúpením od zmluvy podľa týchto OP.</w:t>
      </w:r>
    </w:p>
    <w:p w14:paraId="5DB00255"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9. Ak ide o dodávku elektriny na základe zmluvy, ktorej predmetom nie je záväzok dodávateľa zabezpečiť pre odberateľa distribúciu elektriny, dodávateľ je povinný dodávať elektrinu odberateľovi do odberného miesta podľa zmluvy iba ak má odberateľ pre toto odberné miesto uzatvorenú zmluvu o distribúcii elektriny s príslušným PDS. Odberateľ je v takomto prípade povinný na požiadanie dodávateľa predložiť mu k nahliadnutiu zmluvu o distribúcii elektriny do dotknutého odberného miesta s príslušným PDS.</w:t>
      </w:r>
    </w:p>
    <w:p w14:paraId="44566540"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10. Už raz podanú výpoveď zmluvy môže odberateľ odvolať, prípadne stornovať, len so súhlasom dodávateľa.</w:t>
      </w:r>
    </w:p>
    <w:p w14:paraId="41771115"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 xml:space="preserve">11. Aby výpoveď zmluvy bola platná, na účely jej určitosti, jasnosti a zrozumiteľnosti musí obsahovať EIC kód odberného miesta, adresu odberného miesta, obchodné meno, sídlo a IČO odberateľa </w:t>
      </w:r>
      <w:r w:rsidRPr="00B6014B">
        <w:rPr>
          <w:rFonts w:ascii="Arial" w:hAnsi="Arial" w:cs="Arial"/>
          <w:sz w:val="20"/>
          <w:szCs w:val="20"/>
        </w:rPr>
        <w:lastRenderedPageBreak/>
        <w:t>a podpis odberateľa v prípade, že ide o fyzickú osobu alebo EIC kód odberného miesta, adresu odberného miesta, obchodné meno, sídlo a IČO odberateľa a podpis osoby oprávnenej konať za odberateľa v prípade, že ide o právnickú osobu. V prípade splnomocnenia na výpoveď zmluvy splnomocnenie musí obsahovať podpis odberateľa ak ide o fyzickú osobu alebo podpis osoby oprávnenej konať za odberateľa, ak ide o právnickú osobu. Výpoveď zmluvy a splnomocnenie na výpoveď zmluvy musia byť predložené v originály alebo v úradne overenej fotokópii.</w:t>
      </w:r>
    </w:p>
    <w:p w14:paraId="0FD71B63" w14:textId="77777777" w:rsidR="00B6014B" w:rsidRPr="00B6014B" w:rsidRDefault="00B6014B" w:rsidP="00B6014B">
      <w:pPr>
        <w:spacing w:after="0"/>
        <w:jc w:val="both"/>
        <w:rPr>
          <w:rFonts w:ascii="Arial" w:hAnsi="Arial" w:cs="Arial"/>
          <w:sz w:val="20"/>
          <w:szCs w:val="20"/>
        </w:rPr>
      </w:pPr>
    </w:p>
    <w:p w14:paraId="4A4266C0" w14:textId="60B4097F"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XI. </w:t>
      </w:r>
      <w:r w:rsidRPr="00B6014B">
        <w:rPr>
          <w:rFonts w:ascii="Arial" w:hAnsi="Arial" w:cs="Arial"/>
          <w:b/>
          <w:bCs/>
          <w:color w:val="0070C0"/>
          <w:sz w:val="20"/>
          <w:szCs w:val="20"/>
        </w:rPr>
        <w:t>NEOPRÁVNENÝ ODBER</w:t>
      </w:r>
    </w:p>
    <w:p w14:paraId="75DD3176" w14:textId="77777777" w:rsidR="00C64806" w:rsidRPr="00B6014B" w:rsidRDefault="00C64806" w:rsidP="00B6014B">
      <w:pPr>
        <w:spacing w:after="0"/>
        <w:jc w:val="center"/>
        <w:rPr>
          <w:rFonts w:ascii="Arial" w:hAnsi="Arial" w:cs="Arial"/>
          <w:b/>
          <w:bCs/>
          <w:sz w:val="20"/>
          <w:szCs w:val="20"/>
        </w:rPr>
      </w:pPr>
    </w:p>
    <w:p w14:paraId="706CC005"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1. Neoprávnený odber je, v súlade s § 46 Zákona č. 251/2012 Z. z. o energetike a o zmene a doplnení niektorých zákonov, odber elektriny:</w:t>
      </w:r>
    </w:p>
    <w:p w14:paraId="170F6BB7"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a) bez uzavretej zmluvy alebo v rozpore s uzavretou zmluvou o:</w:t>
      </w:r>
    </w:p>
    <w:p w14:paraId="45A41489"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i)  pripojení do distribučnej sústavy alebo v rozpore s touto   zmluvou,</w:t>
      </w:r>
    </w:p>
    <w:p w14:paraId="42B4A96E"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ii)   dodávke alebo združenej dodávke elektriny,</w:t>
      </w:r>
    </w:p>
    <w:p w14:paraId="27D4BCC0"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iii) zúčtovaní odchýlky alebo prevzatí zodpovednosti za odchýlku, alebo,</w:t>
      </w:r>
    </w:p>
    <w:p w14:paraId="2759D8C9"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iv)  prístupe do distribučnej sústavy a distribúcii elektriny.</w:t>
      </w:r>
    </w:p>
    <w:p w14:paraId="3CDE51FD"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b) bez určeného meradla alebo s určeným meradlom, ktoré v dôsledku neoprávneného zásahu odberateľa nezaznamenáva, alebo nesprávne zaznamenáva odber elektriny,</w:t>
      </w:r>
    </w:p>
    <w:p w14:paraId="37FC2EE0"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c) meraný určeným meradlom, na ktorom bolo porušené zabezpečenie proti neoprávnenej manipulácii, a ktoré nezaznamenáva alebo nesprávne zaznamenáva odber elektriny, alebo určeným meradlom, ktoré nebolo namontované prevádzkovateľom sústavy,</w:t>
      </w:r>
    </w:p>
    <w:p w14:paraId="609F2AA7"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d) ak odberateľ elektriny zabránil prerušeniu distribúcie elektriny alebo ak po predchádzajúcej výzve prevádzkovateľa distribučnej sústavy neumožnil prerušenie distribúcie elektriny vykonané na základe žiadosti dodávateľa, s ktorým má uzavretú zmluvu o združenej dodávke elektriny; takýto odber sa považuje za neoprávnený odo dňa, keď odberateľ elektriny zabránil prerušeniu distribúcie alebo neumožnil prerušenie distribúcie elektriny.</w:t>
      </w:r>
    </w:p>
    <w:p w14:paraId="55343C5B"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2. Pri neoprávnenom odbere elektriny je povinný ten, kto elektrinu odoberal uhradiť skutočne vzniknutú škodu. Ak nemožno vyčísliť skutočne vzniknutú škodu na základe objektívnych a spoľahlivých podkladov, použije sa spôsob výpočtu škody spôsobenej neoprávneným odberom elektriny podľa relevantných právnych predpisov. Pri neoprávnenom odbere je ten, kto elektrinu odoberal povinný uhradiť skutočne vzniknutú škodu PDS, vrátane nákladov spojených so zisťovaním neoprávneného odberu.</w:t>
      </w:r>
    </w:p>
    <w:p w14:paraId="4FFC5A48"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3. PDS je oprávnený vykonať potrebné technické opatrenia v distribučnej sústave za účelom zabránenia neoprávneného odberu elektriny.</w:t>
      </w:r>
    </w:p>
    <w:p w14:paraId="1F20533A"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4. PDS je oprávnený vyžiadať pred obnovením distribúcie elektriny do odberného miesta odberateľa, v ktorom bol opakovane zistený neoprávnený odber elektriny, rekonštrukciu elektrickej prípojky vrátane umiestnenia určeného meradla na verejne prístupnom mieste v zmysle OP PDS a technických podmienok pripojenia.</w:t>
      </w:r>
    </w:p>
    <w:p w14:paraId="36258E18"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5. V prípade, ak v dôsledku neoprávneného odberu vznikla škoda dodávateľovi, má právo vymáhať od odberateľa jej náhradu do výšky spôsobených nákladov (napr. náklady na odchýlku) a ušlého zisku.</w:t>
      </w:r>
    </w:p>
    <w:p w14:paraId="59C90722" w14:textId="77777777" w:rsidR="00B6014B" w:rsidRPr="00B6014B" w:rsidRDefault="00B6014B" w:rsidP="00C64806">
      <w:pPr>
        <w:spacing w:after="0"/>
        <w:ind w:left="284" w:hanging="284"/>
        <w:jc w:val="both"/>
        <w:rPr>
          <w:rFonts w:ascii="Arial" w:hAnsi="Arial" w:cs="Arial"/>
          <w:sz w:val="20"/>
          <w:szCs w:val="20"/>
        </w:rPr>
      </w:pPr>
    </w:p>
    <w:p w14:paraId="10238A15" w14:textId="590D2E48"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XII. </w:t>
      </w:r>
      <w:r w:rsidRPr="00B6014B">
        <w:rPr>
          <w:rFonts w:ascii="Arial" w:hAnsi="Arial" w:cs="Arial"/>
          <w:b/>
          <w:bCs/>
          <w:color w:val="0070C0"/>
          <w:sz w:val="20"/>
          <w:szCs w:val="20"/>
        </w:rPr>
        <w:t>INFORMÁCIE</w:t>
      </w:r>
    </w:p>
    <w:p w14:paraId="69B574D1" w14:textId="77777777" w:rsidR="00C64806" w:rsidRPr="00B6014B" w:rsidRDefault="00C64806" w:rsidP="00B6014B">
      <w:pPr>
        <w:spacing w:after="0"/>
        <w:jc w:val="center"/>
        <w:rPr>
          <w:rFonts w:ascii="Arial" w:hAnsi="Arial" w:cs="Arial"/>
          <w:b/>
          <w:bCs/>
          <w:sz w:val="20"/>
          <w:szCs w:val="20"/>
        </w:rPr>
      </w:pPr>
    </w:p>
    <w:p w14:paraId="3E74FC3B"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1. Informácie o cenách elektriny a podmienkach dodávky a distribúcie elektriny ako aj informácie o cenníku služieb môže odberateľ získať na webovom sídle dodávateľa alebo na emailovej adrese info@htmas.eu.</w:t>
      </w:r>
    </w:p>
    <w:p w14:paraId="28FD2A8B"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2.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 alebo na kontaktnom mieste.</w:t>
      </w:r>
    </w:p>
    <w:p w14:paraId="1355D870" w14:textId="77777777" w:rsidR="00B6014B" w:rsidRPr="00B6014B" w:rsidRDefault="00B6014B" w:rsidP="00B6014B">
      <w:pPr>
        <w:spacing w:after="0"/>
        <w:jc w:val="both"/>
        <w:rPr>
          <w:rFonts w:ascii="Arial" w:hAnsi="Arial" w:cs="Arial"/>
          <w:sz w:val="20"/>
          <w:szCs w:val="20"/>
        </w:rPr>
      </w:pPr>
    </w:p>
    <w:p w14:paraId="5F5CEE2B" w14:textId="51A2EA2A"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XIII. </w:t>
      </w:r>
      <w:r w:rsidRPr="00B6014B">
        <w:rPr>
          <w:rFonts w:ascii="Arial" w:hAnsi="Arial" w:cs="Arial"/>
          <w:b/>
          <w:bCs/>
          <w:color w:val="0070C0"/>
          <w:sz w:val="20"/>
          <w:szCs w:val="20"/>
        </w:rPr>
        <w:t>RIEŠENIE SPOROV</w:t>
      </w:r>
    </w:p>
    <w:p w14:paraId="71FE2466" w14:textId="77777777" w:rsidR="00C64806" w:rsidRPr="00B6014B" w:rsidRDefault="00C64806" w:rsidP="00B6014B">
      <w:pPr>
        <w:spacing w:after="0"/>
        <w:jc w:val="center"/>
        <w:rPr>
          <w:rFonts w:ascii="Arial" w:hAnsi="Arial" w:cs="Arial"/>
          <w:b/>
          <w:bCs/>
          <w:sz w:val="20"/>
          <w:szCs w:val="20"/>
        </w:rPr>
      </w:pPr>
    </w:p>
    <w:p w14:paraId="0B29CB47"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lastRenderedPageBreak/>
        <w:t>1. V prípade vzniku sporov zo zmluvy sa zmluvné strany zaväzujú prijať všetky dostupné opatrenia zabezpečujúce ich konkrétne vyriešenie. Spory vzniknuté zo zmluvy sa zaväzujú zmluvné strany vysporiadať prednostne vzájomnou dohodu.</w:t>
      </w:r>
    </w:p>
    <w:p w14:paraId="5D682C99"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2. Mimosúdne riešenie sporu sa skončí uzatvorením písomnej dohody, ktorá je záväzná pre obe strany sporu alebo márnym uplynutím lehoty, ak k uzatvoreniu dohody nedošlo.</w:t>
      </w:r>
    </w:p>
    <w:p w14:paraId="0083C034" w14:textId="77777777" w:rsidR="00B6014B" w:rsidRPr="00B6014B" w:rsidRDefault="00B6014B" w:rsidP="00C64806">
      <w:pPr>
        <w:spacing w:after="0"/>
        <w:ind w:left="284" w:hanging="284"/>
        <w:jc w:val="both"/>
        <w:rPr>
          <w:rFonts w:ascii="Arial" w:hAnsi="Arial" w:cs="Arial"/>
          <w:sz w:val="20"/>
          <w:szCs w:val="20"/>
        </w:rPr>
      </w:pPr>
      <w:r w:rsidRPr="00B6014B">
        <w:rPr>
          <w:rFonts w:ascii="Arial" w:hAnsi="Arial" w:cs="Arial"/>
          <w:sz w:val="20"/>
          <w:szCs w:val="20"/>
        </w:rPr>
        <w:t>3. Dodávateľ a odberateľ sa v zmysle § 3 a § 4 ods.1 Zákona č. 244/2002 Z. z. o rozhodcovskom konaní v znení neskorších právnych predpisov dohodli, že všetky spory, ktoré medzi nimi vznikli alebo ktoré medzi nimi vzniknú z právnych vzťahov vyplývajúcich zo zmluvy alebo súvisiacich so zmluvou, vrátane sporov o platnosť, výklad a zánik zmluvy, bude rozhodovať v rozhodcovskom konaní Rozhodcovský súd Slovenskej obchodnej a priemyselnej komory v Bratislave zriadený pri Slovenskej obchodnej a priemyselnej komore. Zmluvné strany sa podriadia rozhodnutiu vydanému v rozhodcovskom konaní pred týmto súdom. Takéto rozhodnutie bude pre zmluvné strany záväzné, konečné a vykonateľné.</w:t>
      </w:r>
    </w:p>
    <w:p w14:paraId="59713D77" w14:textId="77777777" w:rsidR="00B6014B" w:rsidRPr="00B6014B" w:rsidRDefault="00B6014B" w:rsidP="00B6014B">
      <w:pPr>
        <w:spacing w:after="0"/>
        <w:jc w:val="both"/>
        <w:rPr>
          <w:rFonts w:ascii="Arial" w:hAnsi="Arial" w:cs="Arial"/>
          <w:sz w:val="20"/>
          <w:szCs w:val="20"/>
        </w:rPr>
      </w:pPr>
    </w:p>
    <w:p w14:paraId="684FEF5F" w14:textId="77777777" w:rsidR="00B6014B" w:rsidRPr="00B6014B" w:rsidRDefault="00B6014B" w:rsidP="00B6014B">
      <w:pPr>
        <w:spacing w:after="0"/>
        <w:jc w:val="center"/>
        <w:rPr>
          <w:rFonts w:ascii="Arial" w:hAnsi="Arial" w:cs="Arial"/>
          <w:b/>
          <w:bCs/>
          <w:sz w:val="20"/>
          <w:szCs w:val="20"/>
        </w:rPr>
      </w:pPr>
    </w:p>
    <w:p w14:paraId="5D9EFF74" w14:textId="2EB8D5EE" w:rsidR="00B6014B" w:rsidRDefault="00B6014B" w:rsidP="00B6014B">
      <w:pPr>
        <w:spacing w:after="0"/>
        <w:jc w:val="center"/>
        <w:rPr>
          <w:rFonts w:ascii="Arial" w:hAnsi="Arial" w:cs="Arial"/>
          <w:b/>
          <w:bCs/>
          <w:color w:val="0070C0"/>
          <w:sz w:val="20"/>
          <w:szCs w:val="20"/>
        </w:rPr>
      </w:pPr>
      <w:r w:rsidRPr="00B6014B">
        <w:rPr>
          <w:rFonts w:ascii="Arial" w:hAnsi="Arial" w:cs="Arial"/>
          <w:b/>
          <w:bCs/>
          <w:sz w:val="20"/>
          <w:szCs w:val="20"/>
        </w:rPr>
        <w:t xml:space="preserve">ČLÁNOK XIV. </w:t>
      </w:r>
      <w:r w:rsidRPr="00B6014B">
        <w:rPr>
          <w:rFonts w:ascii="Arial" w:hAnsi="Arial" w:cs="Arial"/>
          <w:b/>
          <w:bCs/>
          <w:color w:val="0070C0"/>
          <w:sz w:val="20"/>
          <w:szCs w:val="20"/>
        </w:rPr>
        <w:t>VYŠŠIA MOC</w:t>
      </w:r>
    </w:p>
    <w:p w14:paraId="03F3E0CF" w14:textId="77777777" w:rsidR="00C64806" w:rsidRPr="00B6014B" w:rsidRDefault="00C64806" w:rsidP="00B6014B">
      <w:pPr>
        <w:spacing w:after="0"/>
        <w:jc w:val="center"/>
        <w:rPr>
          <w:rFonts w:ascii="Arial" w:hAnsi="Arial" w:cs="Arial"/>
          <w:b/>
          <w:bCs/>
          <w:sz w:val="20"/>
          <w:szCs w:val="20"/>
        </w:rPr>
      </w:pPr>
    </w:p>
    <w:p w14:paraId="37BAED38" w14:textId="77777777" w:rsidR="00B6014B" w:rsidRPr="00C64806" w:rsidRDefault="00B6014B" w:rsidP="00C64806">
      <w:pPr>
        <w:spacing w:after="0"/>
        <w:ind w:left="284" w:hanging="284"/>
        <w:jc w:val="both"/>
        <w:rPr>
          <w:rFonts w:ascii="Arial" w:hAnsi="Arial" w:cs="Arial"/>
          <w:sz w:val="20"/>
          <w:szCs w:val="20"/>
        </w:rPr>
      </w:pPr>
      <w:r w:rsidRPr="00B6014B">
        <w:rPr>
          <w:rFonts w:ascii="Arial" w:hAnsi="Arial" w:cs="Arial"/>
          <w:sz w:val="20"/>
          <w:szCs w:val="20"/>
        </w:rPr>
        <w:t xml:space="preserve">1. </w:t>
      </w:r>
      <w:r w:rsidRPr="00C64806">
        <w:rPr>
          <w:rFonts w:ascii="Arial" w:hAnsi="Arial" w:cs="Arial"/>
          <w:sz w:val="20"/>
          <w:szCs w:val="20"/>
        </w:rPr>
        <w:t xml:space="preserve">Pre účely zmluvy znamenajú okolnosti vylučujúce zodpovednosť (vyššia moc) také mimoriadne a neodvrátiteľné udalosti alebo okolnosti a ich bezprostredné následky, ktoré sú mimo kontrolu ktorejkoľvek zmluvnej strany a ktoré zmluvnej strane zabránia, alebo bezprostredne ovplyvnia riadne a úplné plnenie zmluvných povinností vyplývajúcich zo zmluvy. Týmito udalosťami môžu byť najmä živelné pohromy, vojna, sabotáž, teroristické akcie, blokáda, požiar, štrajk, epidémia a pod. Rovnaké právne následky, ako sú uvedené prípady vyššej moci, môže mať zmena zákonov SR alebo iných právnych predpisov, pokiaľ zásadným spôsobom ovplyvnia kontraktačný systém dodávateľa s dôsledkom nemožnosti jeho </w:t>
      </w:r>
      <w:proofErr w:type="spellStart"/>
      <w:r w:rsidRPr="00C64806">
        <w:rPr>
          <w:rFonts w:ascii="Arial" w:hAnsi="Arial" w:cs="Arial"/>
          <w:sz w:val="20"/>
          <w:szCs w:val="20"/>
        </w:rPr>
        <w:t>kontinuovania</w:t>
      </w:r>
      <w:proofErr w:type="spellEnd"/>
      <w:r w:rsidRPr="00C64806">
        <w:rPr>
          <w:rFonts w:ascii="Arial" w:hAnsi="Arial" w:cs="Arial"/>
          <w:sz w:val="20"/>
          <w:szCs w:val="20"/>
        </w:rPr>
        <w:t xml:space="preserve"> a súčasnej nemožnosti hospodársky únosnej alternatívy.</w:t>
      </w:r>
    </w:p>
    <w:p w14:paraId="192B3C49" w14:textId="77777777" w:rsidR="00B6014B" w:rsidRPr="00C64806" w:rsidRDefault="00B6014B" w:rsidP="00B6014B">
      <w:pPr>
        <w:spacing w:after="0"/>
        <w:jc w:val="both"/>
        <w:rPr>
          <w:rFonts w:ascii="Arial" w:hAnsi="Arial" w:cs="Arial"/>
          <w:sz w:val="20"/>
          <w:szCs w:val="20"/>
        </w:rPr>
      </w:pPr>
    </w:p>
    <w:p w14:paraId="2AB4862D" w14:textId="2D1D86FB" w:rsidR="00B6014B" w:rsidRDefault="00B6014B" w:rsidP="00B6014B">
      <w:pPr>
        <w:spacing w:after="0"/>
        <w:jc w:val="center"/>
        <w:rPr>
          <w:rFonts w:ascii="Arial" w:hAnsi="Arial" w:cs="Arial"/>
          <w:b/>
          <w:bCs/>
          <w:color w:val="0070C0"/>
          <w:sz w:val="20"/>
          <w:szCs w:val="20"/>
        </w:rPr>
      </w:pPr>
      <w:r w:rsidRPr="00C64806">
        <w:rPr>
          <w:rFonts w:ascii="Arial" w:hAnsi="Arial" w:cs="Arial"/>
          <w:b/>
          <w:bCs/>
          <w:sz w:val="20"/>
          <w:szCs w:val="20"/>
        </w:rPr>
        <w:t xml:space="preserve">ČLÁNOK XV. </w:t>
      </w:r>
      <w:r w:rsidRPr="00C64806">
        <w:rPr>
          <w:rFonts w:ascii="Arial" w:hAnsi="Arial" w:cs="Arial"/>
          <w:b/>
          <w:bCs/>
          <w:color w:val="0070C0"/>
          <w:sz w:val="20"/>
          <w:szCs w:val="20"/>
        </w:rPr>
        <w:t>ELEKTRONICKÁ FAKTÚRA</w:t>
      </w:r>
    </w:p>
    <w:p w14:paraId="60D02984" w14:textId="77777777" w:rsidR="00C64806" w:rsidRPr="00C64806" w:rsidRDefault="00C64806" w:rsidP="00B6014B">
      <w:pPr>
        <w:spacing w:after="0"/>
        <w:jc w:val="center"/>
        <w:rPr>
          <w:rFonts w:ascii="Arial" w:hAnsi="Arial" w:cs="Arial"/>
          <w:b/>
          <w:bCs/>
          <w:sz w:val="20"/>
          <w:szCs w:val="20"/>
        </w:rPr>
      </w:pPr>
    </w:p>
    <w:p w14:paraId="1FDB2EBA" w14:textId="39F886D9"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1. Odberateľ udeľuje v zmysle zákona č. 222/2004 Z. z. o dani z</w:t>
      </w:r>
      <w:r w:rsidR="00C64806">
        <w:rPr>
          <w:rFonts w:ascii="Arial" w:hAnsi="Arial" w:cs="Arial"/>
          <w:sz w:val="20"/>
          <w:szCs w:val="20"/>
        </w:rPr>
        <w:t> </w:t>
      </w:r>
      <w:r w:rsidRPr="00C64806">
        <w:rPr>
          <w:rFonts w:ascii="Arial" w:hAnsi="Arial" w:cs="Arial"/>
          <w:sz w:val="20"/>
          <w:szCs w:val="20"/>
        </w:rPr>
        <w:t>pridanej</w:t>
      </w:r>
      <w:r w:rsidR="00C64806">
        <w:rPr>
          <w:rFonts w:ascii="Arial" w:hAnsi="Arial" w:cs="Arial"/>
          <w:sz w:val="20"/>
          <w:szCs w:val="20"/>
        </w:rPr>
        <w:t xml:space="preserve"> </w:t>
      </w:r>
      <w:r w:rsidRPr="00C64806">
        <w:rPr>
          <w:rFonts w:ascii="Arial" w:hAnsi="Arial" w:cs="Arial"/>
          <w:sz w:val="20"/>
          <w:szCs w:val="20"/>
        </w:rPr>
        <w:t>hodnoty v znení neskorších predpisov (ďalej len „Zákon o DPH“) Dodávateľovi súhlas, aby akékoľvek faktúry a iné daňové doklady v súvislosti so Zmluvou vystavoval v elektronickej forme (ďalej len „Elektronická faktúra“).</w:t>
      </w:r>
    </w:p>
    <w:p w14:paraId="369C5F9A"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2. Udelením súhlasu s Elektronickou faktúrou Dodávateľ nadobúda oprávnenie vystavovať Odberateľovi Elektronickú faktúru ako vyúčtovanie za služby poskytnuté Odberateľovi Dodávateľ na základe Zmluvy, vrátane na zálohové platby.</w:t>
      </w:r>
    </w:p>
    <w:p w14:paraId="280C5C1B"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3. Elektronická faktúra je v zmysle Zákona o DPH daňovým dokladom.</w:t>
      </w:r>
    </w:p>
    <w:p w14:paraId="7D364462"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4. Vierohodnosť pôvodu a neporušenosť obsahu faktúr vyhotovených v elektronickej forme je zaručená v súlade s podmienkami Zákona o DPH.</w:t>
      </w:r>
    </w:p>
    <w:p w14:paraId="25EA55DE"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5. Dodávateľ sa zaväzuje Elektronickú faktúru doručovať Odberateľovi formou elektronickej pošty, a to na jeho e-mailovú adresu, ktorá je uvedená v záhlaví Zmluvy pri Odberateľovi (ďalej len „e-mailová adresa“). Dodávateľ a Odberateľ sa dohodli na tom, že doručenie elektronickej faktúry na e-mailovú adresu Odberateľa považujú za predloženie a doručenie vyúčtovania za poskytnuté služby Odberateľovi.</w:t>
      </w:r>
    </w:p>
    <w:p w14:paraId="29ECFFA4"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6. Odberateľ vyhlasuje, že má výlučný prístup k e-mailovej adrese. Dodávateľ nezodpovedá za únik informácii, ktoré sú obsahom Elektronickej faktúry, ak tieto informácie unikli z poštovej schránky priradenej k e-mailovej adrese Odberateľa, alebo v dôsledku úniku z internetovej aplikácie Odberateľa alebo inak z dôvodov, ktoré nie sú na strane Dodávateľa. Pod únikom informácii sa rozumie skutočnosť, že k týmto informáciám získa prístup tretia osoba (bez ohľadu na to, či zákonným spôsobom alebo nezákonným spôsobom).</w:t>
      </w:r>
    </w:p>
    <w:p w14:paraId="0417EFD4"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7. Dodávateľ nezodpovedá za poškodenie údajov alebo neúplné údaje, kde poškodenie alebo neúplnosť údajov boli spôsobené poruchou na komunikačnej trase pri použití internetu. Dodávateľ nezodpovedá za škody vzniknuté z dôvodu nekvalitného pripojenia Odberateľa do siete internet, z dôvodu porúch vzniknutých na komunikačnej trase k Odberateľovi, alebo v dôsledku akejkoľvek inej nemožnosti Odberateľa naviazať príslušné spojenie alebo prístup k internetu.</w:t>
      </w:r>
    </w:p>
    <w:p w14:paraId="255842CD"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 xml:space="preserve">8. V prípade pochybností sa Elektronická faktúra považuje za doručenú uplynutím troch pracovných dní odo dňa odoslania elektronickej faktúry Odberateľovi Dodávateľom prostredníctvom elektronickej </w:t>
      </w:r>
      <w:r w:rsidRPr="00C64806">
        <w:rPr>
          <w:rFonts w:ascii="Arial" w:hAnsi="Arial" w:cs="Arial"/>
          <w:sz w:val="20"/>
          <w:szCs w:val="20"/>
        </w:rPr>
        <w:lastRenderedPageBreak/>
        <w:t>pošty na e-mailovú adresu Odberateľa; to neplatí, ak Odberateľ včas oznámi Dodávateľovi, že Elektronická faktúra mu nebola doručená. Odberateľ sa zaväzuje bez zbytočného odkladu oznámiť Dodávateľovi, ak mu Elektronická faktúra reálne nebola doručená do troch pracovných dní; fikcia doručenia podľa tohto odseku týmto nie je dotknutá.</w:t>
      </w:r>
    </w:p>
    <w:p w14:paraId="46078172" w14:textId="77777777" w:rsidR="00B6014B" w:rsidRPr="00C64806" w:rsidRDefault="00B6014B" w:rsidP="00B6014B">
      <w:pPr>
        <w:spacing w:after="0"/>
        <w:jc w:val="both"/>
        <w:rPr>
          <w:rFonts w:ascii="Arial" w:hAnsi="Arial" w:cs="Arial"/>
          <w:sz w:val="20"/>
          <w:szCs w:val="20"/>
        </w:rPr>
      </w:pPr>
    </w:p>
    <w:p w14:paraId="28FDDD7D" w14:textId="0E59F572" w:rsidR="00B6014B" w:rsidRDefault="00B6014B" w:rsidP="00B6014B">
      <w:pPr>
        <w:spacing w:after="0"/>
        <w:jc w:val="center"/>
        <w:rPr>
          <w:rFonts w:ascii="Arial" w:hAnsi="Arial" w:cs="Arial"/>
          <w:b/>
          <w:bCs/>
          <w:color w:val="0070C0"/>
          <w:sz w:val="20"/>
          <w:szCs w:val="20"/>
        </w:rPr>
      </w:pPr>
      <w:r w:rsidRPr="00C64806">
        <w:rPr>
          <w:rFonts w:ascii="Arial" w:hAnsi="Arial" w:cs="Arial"/>
          <w:b/>
          <w:bCs/>
          <w:sz w:val="20"/>
          <w:szCs w:val="20"/>
        </w:rPr>
        <w:t xml:space="preserve">ČLÁNOK XVI. </w:t>
      </w:r>
      <w:r w:rsidRPr="00C64806">
        <w:rPr>
          <w:rFonts w:ascii="Arial" w:hAnsi="Arial" w:cs="Arial"/>
          <w:b/>
          <w:bCs/>
          <w:color w:val="0070C0"/>
          <w:sz w:val="20"/>
          <w:szCs w:val="20"/>
        </w:rPr>
        <w:t>ZÁVEREČNÉ USTANOVENIA</w:t>
      </w:r>
    </w:p>
    <w:p w14:paraId="2C29DC40" w14:textId="77777777" w:rsidR="00C64806" w:rsidRPr="00C64806" w:rsidRDefault="00C64806" w:rsidP="00B6014B">
      <w:pPr>
        <w:spacing w:after="0"/>
        <w:jc w:val="center"/>
        <w:rPr>
          <w:rFonts w:ascii="Arial" w:hAnsi="Arial" w:cs="Arial"/>
          <w:b/>
          <w:bCs/>
          <w:sz w:val="20"/>
          <w:szCs w:val="20"/>
        </w:rPr>
      </w:pPr>
    </w:p>
    <w:p w14:paraId="2E26CD8B"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1. Tieto OP sú nedeliteľnou súčasťou zmluvy.</w:t>
      </w:r>
    </w:p>
    <w:p w14:paraId="21A80BC4"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2. Podmienky odchyľujúce sa od týchto OP dojednajú zmluvné strany vo zvláštnom dojednaní zmluvy. Odchýliť sa od týchto OP je možné iba na základe zmluvy a iba v tých ustanoveniach, ktorých zmena nebude odporovať obsahu a účelu týchto OP dodávateľa a prevádzkového poriadku PDS. Odberateľ je povinný plniť svoje povinnosti podľa zmluvy a zákona voči PDS, ako aj voči fyzickej a právnickej osobe, ktorá bola PDS poverená na výkon práv a povinností, ktoré pre PDS vyplývajú zo zákona</w:t>
      </w:r>
    </w:p>
    <w:p w14:paraId="46D80F81"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3. V prípade, ak sa niektoré ustanovenia týchto OP alebo zmluvy dostanú do rozporu so zákonom, s iným právnym predpisom alebo rozhodnutím príslušných štátnych orgánov Slovenskej republiky, nebude to mať vplyv na platnosť ostatných ustanovení OP a zmluvy.</w:t>
      </w:r>
    </w:p>
    <w:p w14:paraId="69D7B5A2"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4. V prípade vzniku rozporov medzi ustanovením zmluvy a týmito OP ako neoddeliteľnou súčasťou zmluvy má prednosť znenie zmluvy pred znením OP.</w:t>
      </w:r>
    </w:p>
    <w:p w14:paraId="135FE5AA"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 xml:space="preserve">5. Právny vzťah založený zmluvou sa riadi a spravuje Obchodným zákonníkom, príslušnými Vyhláškami Ministerstva hospodárstva SR, Výnosmi a Rozhodnutiami ÚRSO a ostatnými všeobecne záväznými predpismi. </w:t>
      </w:r>
    </w:p>
    <w:p w14:paraId="60FA6E1E"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6. Odberateľ udeľuje v súlade so Zákonom č. 18/2018 Z. z. o ochrane osobných údajov v znení neskorších predpisov (ďalej len „Zákon o ochrane osobných údajov“) súhlas so spracovaním, využívaním a poskytovaním jeho osobných údajov pre marketingové účely dodávateľa, t. j. pre zasielanie ponuky na výrobky a služby dodávateľa, zasielanie informácií o aktuálnych ponukách, organizovaných akciách a iných aktivitách dodávateľa, a to aj prostredníctvom elektronických prostriedkov. Osobnými údajmi sa rozumejú údaje uvedené o odberateľovi a jeho odbere v zmluve a zákazníckom systéme dodávateľa história týchto údajov, najmä bydlisko, adresa odberného miesta, bankové spojenie, výška spotreby a jej história, výška platieb a jej história, kontaktné údaje, kontakty s dodávateľom a ich história, výška pohľadávok odberateľa a dátum ich splatnosti, telefónne číslo, dátum narodenia, vek a pohlavie.</w:t>
      </w:r>
    </w:p>
    <w:p w14:paraId="025F5A0E" w14:textId="42866CF5" w:rsidR="00B6014B" w:rsidRPr="00C64806" w:rsidRDefault="00C64806" w:rsidP="00C64806">
      <w:pPr>
        <w:spacing w:after="0"/>
        <w:ind w:left="284" w:hanging="284"/>
        <w:jc w:val="both"/>
        <w:rPr>
          <w:rFonts w:ascii="Arial" w:hAnsi="Arial" w:cs="Arial"/>
          <w:sz w:val="20"/>
          <w:szCs w:val="20"/>
        </w:rPr>
      </w:pPr>
      <w:r>
        <w:rPr>
          <w:rFonts w:ascii="Arial" w:hAnsi="Arial" w:cs="Arial"/>
          <w:sz w:val="20"/>
          <w:szCs w:val="20"/>
        </w:rPr>
        <w:t xml:space="preserve">     </w:t>
      </w:r>
      <w:r w:rsidR="00B6014B" w:rsidRPr="00C64806">
        <w:rPr>
          <w:rFonts w:ascii="Arial" w:hAnsi="Arial" w:cs="Arial"/>
          <w:sz w:val="20"/>
          <w:szCs w:val="20"/>
        </w:rPr>
        <w:t>Dodávateľ je na účely zákona o ochrane osobných údajov prevádzkovateľom. Identifikačné údaje dodávateľa ako prevádzkovateľa v rozsahu obchodné meno a sídlo sú uvedené na titulnej strane zmluvy a v preambule OP. Osobné údaje je tiež oprávnený spracúvať aj sprostredkovateľ dodávateľa ako prevádzkovateľa v rozsahu a za podmienok dojednaných v písomnej zmluve alebo v písomnom poverení. Informačná povinnosť dodávateľa o informovaní odberateľa o spracúvaní osobných údajov sprostredkovateľom je splnená zverejnením zoznamu sprostredkovateľov na webovom sídle dodávateľa Odberateľ má súčasne právo kedykoľvek odvolať svoj súhlas so spracovávaním svojich osobných údajov. Dodávateľ sa zaväzuje, že zabezpečí náležité opatrenia na ochranu identifikačných a iných osobných údajov, ako aj informácií o odberateľovi v súlade s platnými právnymi predpismi.</w:t>
      </w:r>
    </w:p>
    <w:p w14:paraId="1F0E86CE"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7. Všetky údaje a informácie obchodného charakteru, ktoré vyplývajú z uzatvorenej zmluvy alebo pri činnostiach zabezpečujúcich naplnenie zmluvy, budú považovať zmluvné strany za dôverné. Dodávateľ a odberateľ sa zaväzujú, že tieto dôverné informácie budú chrániť a utajovať pred tretími osobami, s výnimkou poskytovania údajov na základe platných právnych predpisov.</w:t>
      </w:r>
    </w:p>
    <w:p w14:paraId="0B565DC4"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 xml:space="preserve">8. Dodávateľ je oprávnený tieto OP meniť alebo dopĺňať. Dodávateľ zverejní aktuálne znenie OP alebo ich zmenu na webovom sídle dodávateľa. Odberateľ je oprávnený vyjadriť svoj nesúhlas so zmenou OP písomným oznámením, doručeným dodávateľovi do 30 dní odo dňa, kedy boli Obchodné podmienky zverejnené. Ak sa tak nestane, zmeny a doplnky OP nadobúdajú účinnosť dňom v nich uvedenom, ak odberateľ po ich zverejnení opätovne odoberá elektrinu. Ak odberateľ v uvedenej lehote 30 dní odo dňa zverejnenia vyjadrí svoj nesúhlas so zmenou OP a nedôjde k dohode, je odberateľ oprávnený zmluvu vypovedať s výpovednou lehotou v dĺžke podľa príslušného právneho predpisu v závislosti od toho, či sa jedná o zmluvu na dobu určitú alebo o zmluvu na dobu neurčitú Ak príslušný právny predpis dĺžku výpovednej lehoty neustanovuje, platí, že výpovedná lehota je dva </w:t>
      </w:r>
      <w:r w:rsidRPr="00C64806">
        <w:rPr>
          <w:rFonts w:ascii="Arial" w:hAnsi="Arial" w:cs="Arial"/>
          <w:sz w:val="20"/>
          <w:szCs w:val="20"/>
        </w:rPr>
        <w:lastRenderedPageBreak/>
        <w:t>mesiace (výpovedná lehota začína plynúť prvým dňom mesiaca nasledujúceho po mesiaci, v ktorom bola výpoveď doručená).</w:t>
      </w:r>
    </w:p>
    <w:p w14:paraId="0B57D2EA" w14:textId="77777777" w:rsidR="00B6014B" w:rsidRPr="00C64806" w:rsidRDefault="00B6014B" w:rsidP="00C64806">
      <w:pPr>
        <w:spacing w:after="0"/>
        <w:ind w:left="284" w:hanging="284"/>
        <w:jc w:val="both"/>
        <w:rPr>
          <w:rFonts w:ascii="Arial" w:hAnsi="Arial" w:cs="Arial"/>
          <w:sz w:val="20"/>
          <w:szCs w:val="20"/>
        </w:rPr>
      </w:pPr>
      <w:r w:rsidRPr="00C64806">
        <w:rPr>
          <w:rFonts w:ascii="Arial" w:hAnsi="Arial" w:cs="Arial"/>
          <w:sz w:val="20"/>
          <w:szCs w:val="20"/>
        </w:rPr>
        <w:t xml:space="preserve">9. Všetky písomnosti (požiadavky, oznámenia, správy a pod.) ktoré sa týkajú plnenia a zmeny zmluvy (vrátane zmeny zmluvy podľa článku V. </w:t>
      </w:r>
      <w:proofErr w:type="spellStart"/>
      <w:r w:rsidRPr="00C64806">
        <w:rPr>
          <w:rFonts w:ascii="Arial" w:hAnsi="Arial" w:cs="Arial"/>
          <w:sz w:val="20"/>
          <w:szCs w:val="20"/>
        </w:rPr>
        <w:t>odst</w:t>
      </w:r>
      <w:proofErr w:type="spellEnd"/>
      <w:r w:rsidRPr="00C64806">
        <w:rPr>
          <w:rFonts w:ascii="Arial" w:hAnsi="Arial" w:cs="Arial"/>
          <w:sz w:val="20"/>
          <w:szCs w:val="20"/>
        </w:rPr>
        <w:t>. 12. budú vykonané písomne, pričom za písomnú formu sa okrem odovzdania písomnosti pošte na prepravu považuje aj vykonanie úkonu elektronickou formou (e-mail). Pri úkonoch týkajúcich sa ukončenia platnosti zmluvy (výpoveď zmluvy, odstúpenie od zmluvy) sa za písomnú formu nepovažuje vykonanie úkonu elektronickou formou (e-mail). Písomnosti odovzdané pošte na prepravu na poslednú známu adresu odberateľa sa považujú za doručené tretím pracovným dňom odo dňa odovzdania písomnosti pošte na prepravu. Posledná známa adresa odberateľa je adresa odberateľa uvedená v zmluve alebo naposledy písomne oznámená adresa odberateľa dodávateľovi po uzavretí zmluvy. Písomností doručované e-mailom sa považujú za doručené v deň prijatia e-mailu. Prejav vôle odberateľa alebo dodávateľa smerujúci k akejkoľvek zmene podmienok alebo spôsobu plnenia zmluvy je možné vykonať aj telefonicky, pričom telefonicky vyjadrený prejav vôle sa považuje za platný odo dňa, keď si zmluvné strany začnú plniť svoje práva a povinnosti v zmysle takto prejavenej vôle na zmenu alebo spôsob plnenia zmluvy. Udelenie súhlasu so zasielaním elektronickej faktúry podľa čl. XV je možné na telefónne číslo alebo e-mail, uvedený dodávateľom na webovom sídle dodávateľa.</w:t>
      </w:r>
    </w:p>
    <w:p w14:paraId="3061134E" w14:textId="77777777" w:rsidR="00397957" w:rsidRPr="00C64806" w:rsidRDefault="00000000">
      <w:pPr>
        <w:rPr>
          <w:sz w:val="20"/>
          <w:szCs w:val="20"/>
        </w:rPr>
      </w:pPr>
    </w:p>
    <w:sectPr w:rsidR="00397957" w:rsidRPr="00C648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D3D9" w14:textId="77777777" w:rsidR="006C4E8C" w:rsidRDefault="006C4E8C" w:rsidP="00B6014B">
      <w:pPr>
        <w:spacing w:after="0" w:line="240" w:lineRule="auto"/>
      </w:pPr>
      <w:r>
        <w:separator/>
      </w:r>
    </w:p>
  </w:endnote>
  <w:endnote w:type="continuationSeparator" w:id="0">
    <w:p w14:paraId="32FE820B" w14:textId="77777777" w:rsidR="006C4E8C" w:rsidRDefault="006C4E8C" w:rsidP="00B6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ertram CE">
    <w:altName w:val="Courier New"/>
    <w:charset w:val="00"/>
    <w:family w:val="decorative"/>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2D1D" w14:textId="6FF80202" w:rsidR="00C64806" w:rsidRDefault="00C64806" w:rsidP="00C64806">
    <w:pPr>
      <w:pStyle w:val="Pt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1056" w14:textId="77777777" w:rsidR="006C4E8C" w:rsidRDefault="006C4E8C" w:rsidP="00B6014B">
      <w:pPr>
        <w:spacing w:after="0" w:line="240" w:lineRule="auto"/>
      </w:pPr>
      <w:r>
        <w:separator/>
      </w:r>
    </w:p>
  </w:footnote>
  <w:footnote w:type="continuationSeparator" w:id="0">
    <w:p w14:paraId="284D22AF" w14:textId="77777777" w:rsidR="006C4E8C" w:rsidRDefault="006C4E8C" w:rsidP="00B60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2CE8" w14:textId="3D8D4EF7" w:rsidR="00B6014B" w:rsidRPr="00B6014B" w:rsidRDefault="00B6014B" w:rsidP="00B6014B">
    <w:pPr>
      <w:pStyle w:val="Hlavika"/>
      <w:rPr>
        <w:rFonts w:ascii="Arial" w:hAnsi="Arial" w:cs="Arial"/>
        <w:b/>
        <w:bCs/>
        <w:color w:val="58B6D4"/>
        <w:kern w:val="2"/>
        <w:sz w:val="32"/>
        <w:szCs w:val="32"/>
        <w14:ligatures w14:val="standardContextual"/>
      </w:rPr>
    </w:pPr>
    <w:r>
      <w:rPr>
        <w:rFonts w:ascii="Arial" w:hAnsi="Arial" w:cs="Arial"/>
        <w:b/>
        <w:bCs/>
        <w:noProof/>
        <w:color w:val="002060"/>
        <w:sz w:val="32"/>
        <w:szCs w:val="32"/>
      </w:rPr>
      <w:drawing>
        <wp:inline distT="0" distB="0" distL="0" distR="0" wp14:anchorId="36932DAD" wp14:editId="2AEB75A1">
          <wp:extent cx="558800" cy="4191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419100"/>
                  </a:xfrm>
                  <a:prstGeom prst="rect">
                    <a:avLst/>
                  </a:prstGeom>
                  <a:noFill/>
                </pic:spPr>
              </pic:pic>
            </a:graphicData>
          </a:graphic>
        </wp:inline>
      </w:drawing>
    </w:r>
    <w:r>
      <w:rPr>
        <w:rFonts w:ascii="Arial" w:hAnsi="Arial" w:cs="Arial"/>
        <w:b/>
        <w:bCs/>
        <w:color w:val="002060"/>
        <w:sz w:val="32"/>
        <w:szCs w:val="32"/>
      </w:rPr>
      <w:t xml:space="preserve">                        </w:t>
    </w:r>
    <w:r w:rsidRPr="00B6014B">
      <w:rPr>
        <w:rFonts w:ascii="Arial" w:hAnsi="Arial" w:cs="Arial"/>
        <w:b/>
        <w:bCs/>
        <w:color w:val="002060"/>
        <w:sz w:val="32"/>
        <w:szCs w:val="32"/>
      </w:rPr>
      <w:t xml:space="preserve">VŠEOBECNÉ OBCHODNÉ PODMIENKY </w:t>
    </w:r>
  </w:p>
  <w:p w14:paraId="089A7E1A" w14:textId="0D7B5817" w:rsidR="00B6014B" w:rsidRDefault="00B6014B" w:rsidP="00B6014B">
    <w:pPr>
      <w:pStyle w:val="Hlavika"/>
      <w:ind w:left="-567"/>
      <w:jc w:val="right"/>
      <w:rPr>
        <w:sz w:val="22"/>
        <w:szCs w:val="22"/>
      </w:rPr>
    </w:pPr>
    <w:r>
      <w:rPr>
        <w:color w:val="58B6D4"/>
        <w:sz w:val="44"/>
        <w:szCs w:val="44"/>
      </w:rPr>
      <w:tab/>
      <w:t xml:space="preserve">     </w:t>
    </w:r>
    <w:r>
      <w:rPr>
        <w:color w:val="58B6D4"/>
        <w:sz w:val="44"/>
        <w:szCs w:val="44"/>
      </w:rPr>
      <w:tab/>
    </w:r>
    <w:r>
      <w:rPr>
        <w:rFonts w:ascii="Arial" w:hAnsi="Arial" w:cs="Arial"/>
      </w:rPr>
      <w:t>dodávky elektriny pre odberateľov účinné od 1.1.2024</w:t>
    </w:r>
  </w:p>
  <w:p w14:paraId="60D8678A" w14:textId="77777777" w:rsidR="00B6014B" w:rsidRDefault="00B601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67E1F"/>
    <w:multiLevelType w:val="multilevel"/>
    <w:tmpl w:val="75B2C25C"/>
    <w:styleLink w:val="WW8Num13"/>
    <w:lvl w:ilvl="0">
      <w:numFmt w:val="bullet"/>
      <w:lvlText w:val="-"/>
      <w:lvlJc w:val="left"/>
      <w:pPr>
        <w:ind w:left="360" w:hanging="360"/>
      </w:pPr>
      <w:rPr>
        <w:rFonts w:ascii="Times New Roman" w:hAnsi="Times New Roman"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7892064">
    <w:abstractNumId w:val="0"/>
  </w:num>
  <w:num w:numId="2" w16cid:durableId="4155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4B"/>
    <w:rsid w:val="0007607B"/>
    <w:rsid w:val="00455411"/>
    <w:rsid w:val="00482245"/>
    <w:rsid w:val="004E191C"/>
    <w:rsid w:val="0069368C"/>
    <w:rsid w:val="006C4E8C"/>
    <w:rsid w:val="007744D5"/>
    <w:rsid w:val="00A14FA9"/>
    <w:rsid w:val="00B6014B"/>
    <w:rsid w:val="00BB21FA"/>
    <w:rsid w:val="00C648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3B8A"/>
  <w15:chartTrackingRefBased/>
  <w15:docId w15:val="{C33D42C5-A787-4B43-BA2A-4A25F02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16"/>
        <w:szCs w:val="16"/>
        <w:lang w:val="sk-S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Subtitle" w:qFormat="1"/>
    <w:lsdException w:name="Body Text 2"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6014B"/>
    <w:pPr>
      <w:spacing w:after="160" w:line="256" w:lineRule="auto"/>
    </w:pPr>
    <w:rPr>
      <w:rFonts w:asciiTheme="minorHAnsi" w:hAnsiTheme="minorHAnsi" w:cstheme="minorBidi"/>
      <w:kern w:val="2"/>
      <w:sz w:val="22"/>
      <w:szCs w:val="22"/>
      <w14:ligatures w14:val="standardContextual"/>
    </w:rPr>
  </w:style>
  <w:style w:type="paragraph" w:styleId="Nadpis1">
    <w:name w:val="heading 1"/>
    <w:basedOn w:val="Normlny"/>
    <w:next w:val="Normlny"/>
    <w:link w:val="Nadpis1Char"/>
    <w:qFormat/>
    <w:rsid w:val="0007607B"/>
    <w:pPr>
      <w:keepNext/>
      <w:spacing w:after="0" w:line="240" w:lineRule="auto"/>
      <w:outlineLvl w:val="0"/>
    </w:pPr>
    <w:rPr>
      <w:rFonts w:ascii="Bertram CE" w:eastAsia="Times New Roman" w:hAnsi="Bertram CE" w:cs="Times New Roman"/>
      <w:kern w:val="0"/>
      <w:sz w:val="48"/>
      <w:szCs w:val="16"/>
      <w14:ligatures w14:val="none"/>
    </w:rPr>
  </w:style>
  <w:style w:type="paragraph" w:styleId="Nadpis2">
    <w:name w:val="heading 2"/>
    <w:basedOn w:val="Normlny"/>
    <w:next w:val="Normlny"/>
    <w:link w:val="Nadpis2Char"/>
    <w:qFormat/>
    <w:rsid w:val="0007607B"/>
    <w:pPr>
      <w:keepNext/>
      <w:spacing w:after="0" w:line="240" w:lineRule="auto"/>
      <w:outlineLvl w:val="1"/>
    </w:pPr>
    <w:rPr>
      <w:rFonts w:ascii="Times New Roman" w:eastAsia="Times New Roman" w:hAnsi="Times New Roman" w:cs="Times New Roman"/>
      <w:b/>
      <w:i/>
      <w:kern w:val="0"/>
      <w:sz w:val="24"/>
      <w:szCs w:val="16"/>
      <w14:ligatures w14:val="none"/>
    </w:rPr>
  </w:style>
  <w:style w:type="paragraph" w:styleId="Nadpis3">
    <w:name w:val="heading 3"/>
    <w:basedOn w:val="Normlny"/>
    <w:next w:val="Normlny"/>
    <w:link w:val="Nadpis3Char"/>
    <w:qFormat/>
    <w:rsid w:val="0007607B"/>
    <w:pPr>
      <w:keepNext/>
      <w:spacing w:after="0" w:line="240" w:lineRule="auto"/>
      <w:jc w:val="center"/>
      <w:outlineLvl w:val="2"/>
    </w:pPr>
    <w:rPr>
      <w:rFonts w:ascii="Times New Roman" w:eastAsia="Times New Roman" w:hAnsi="Times New Roman" w:cs="Times New Roman"/>
      <w:b/>
      <w:i/>
      <w:kern w:val="0"/>
      <w:sz w:val="24"/>
      <w:szCs w:val="16"/>
      <w14:ligatures w14:val="none"/>
    </w:rPr>
  </w:style>
  <w:style w:type="paragraph" w:styleId="Nadpis4">
    <w:name w:val="heading 4"/>
    <w:basedOn w:val="Normlny"/>
    <w:next w:val="Normlny"/>
    <w:link w:val="Nadpis4Char"/>
    <w:qFormat/>
    <w:rsid w:val="0007607B"/>
    <w:pPr>
      <w:keepNext/>
      <w:spacing w:after="0" w:line="240" w:lineRule="auto"/>
      <w:outlineLvl w:val="3"/>
    </w:pPr>
    <w:rPr>
      <w:rFonts w:ascii="Times New Roman" w:eastAsia="Times New Roman" w:hAnsi="Times New Roman" w:cs="Times New Roman"/>
      <w:b/>
      <w:kern w:val="0"/>
      <w:sz w:val="48"/>
      <w:szCs w:val="16"/>
      <w14:ligatures w14:val="none"/>
    </w:rPr>
  </w:style>
  <w:style w:type="paragraph" w:styleId="Nadpis5">
    <w:name w:val="heading 5"/>
    <w:basedOn w:val="Normlny"/>
    <w:next w:val="Normlny"/>
    <w:link w:val="Nadpis5Char"/>
    <w:qFormat/>
    <w:rsid w:val="0007607B"/>
    <w:pPr>
      <w:keepNext/>
      <w:spacing w:after="0" w:line="240" w:lineRule="auto"/>
      <w:jc w:val="both"/>
      <w:outlineLvl w:val="4"/>
    </w:pPr>
    <w:rPr>
      <w:rFonts w:ascii="Times New Roman" w:eastAsia="Times New Roman" w:hAnsi="Times New Roman" w:cs="Times New Roman"/>
      <w:kern w:val="0"/>
      <w:sz w:val="24"/>
      <w:szCs w:val="16"/>
      <w14:ligatures w14:val="none"/>
    </w:rPr>
  </w:style>
  <w:style w:type="paragraph" w:styleId="Nadpis6">
    <w:name w:val="heading 6"/>
    <w:basedOn w:val="Normlny"/>
    <w:next w:val="Normlny"/>
    <w:link w:val="Nadpis6Char"/>
    <w:qFormat/>
    <w:rsid w:val="0007607B"/>
    <w:pPr>
      <w:keepNext/>
      <w:spacing w:after="0" w:line="240" w:lineRule="auto"/>
      <w:outlineLvl w:val="5"/>
    </w:pPr>
    <w:rPr>
      <w:rFonts w:ascii="Times New Roman" w:eastAsia="Times New Roman" w:hAnsi="Times New Roman" w:cs="Times New Roman"/>
      <w:kern w:val="0"/>
      <w:sz w:val="24"/>
      <w:szCs w:val="16"/>
      <w14:ligatures w14:val="none"/>
    </w:rPr>
  </w:style>
  <w:style w:type="paragraph" w:styleId="Nadpis7">
    <w:name w:val="heading 7"/>
    <w:basedOn w:val="Normlny"/>
    <w:next w:val="Normlny"/>
    <w:link w:val="Nadpis7Char"/>
    <w:qFormat/>
    <w:rsid w:val="0007607B"/>
    <w:pPr>
      <w:keepNext/>
      <w:spacing w:after="0" w:line="240" w:lineRule="auto"/>
      <w:jc w:val="center"/>
      <w:outlineLvl w:val="6"/>
    </w:pPr>
    <w:rPr>
      <w:rFonts w:ascii="Times New Roman" w:eastAsia="Times New Roman" w:hAnsi="Times New Roman" w:cs="Times New Roman"/>
      <w:b/>
      <w:kern w:val="0"/>
      <w:sz w:val="16"/>
      <w:szCs w:val="16"/>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07607B"/>
    <w:pPr>
      <w:widowControl w:val="0"/>
      <w:suppressAutoHyphens/>
      <w:autoSpaceDN w:val="0"/>
      <w:textAlignment w:val="baseline"/>
    </w:pPr>
    <w:rPr>
      <w:rFonts w:eastAsia="SimSun" w:cs="Arial"/>
      <w:kern w:val="3"/>
      <w:sz w:val="24"/>
      <w:szCs w:val="24"/>
      <w:lang w:eastAsia="zh-CN" w:bidi="hi-IN"/>
    </w:rPr>
  </w:style>
  <w:style w:type="numbering" w:customStyle="1" w:styleId="WW8Num13">
    <w:name w:val="WW8Num13"/>
    <w:basedOn w:val="Bezzoznamu"/>
    <w:rsid w:val="0007607B"/>
    <w:pPr>
      <w:numPr>
        <w:numId w:val="1"/>
      </w:numPr>
    </w:pPr>
  </w:style>
  <w:style w:type="character" w:customStyle="1" w:styleId="Nadpis1Char">
    <w:name w:val="Nadpis 1 Char"/>
    <w:basedOn w:val="Predvolenpsmoodseku"/>
    <w:link w:val="Nadpis1"/>
    <w:rsid w:val="0007607B"/>
    <w:rPr>
      <w:rFonts w:ascii="Bertram CE" w:eastAsia="Times New Roman" w:hAnsi="Bertram CE" w:cs="Times New Roman"/>
      <w:sz w:val="48"/>
      <w:szCs w:val="16"/>
      <w:lang w:eastAsia="sk-SK"/>
    </w:rPr>
  </w:style>
  <w:style w:type="character" w:customStyle="1" w:styleId="Nadpis2Char">
    <w:name w:val="Nadpis 2 Char"/>
    <w:basedOn w:val="Predvolenpsmoodseku"/>
    <w:link w:val="Nadpis2"/>
    <w:rsid w:val="0007607B"/>
    <w:rPr>
      <w:rFonts w:ascii="Times New Roman" w:eastAsia="Times New Roman" w:hAnsi="Times New Roman" w:cs="Times New Roman"/>
      <w:b/>
      <w:i/>
      <w:sz w:val="24"/>
      <w:szCs w:val="16"/>
      <w:lang w:eastAsia="sk-SK"/>
    </w:rPr>
  </w:style>
  <w:style w:type="character" w:customStyle="1" w:styleId="Nadpis3Char">
    <w:name w:val="Nadpis 3 Char"/>
    <w:basedOn w:val="Predvolenpsmoodseku"/>
    <w:link w:val="Nadpis3"/>
    <w:rsid w:val="0007607B"/>
    <w:rPr>
      <w:rFonts w:ascii="Times New Roman" w:eastAsia="Times New Roman" w:hAnsi="Times New Roman" w:cs="Times New Roman"/>
      <w:b/>
      <w:i/>
      <w:sz w:val="24"/>
      <w:szCs w:val="16"/>
      <w:lang w:eastAsia="sk-SK"/>
    </w:rPr>
  </w:style>
  <w:style w:type="character" w:customStyle="1" w:styleId="Nadpis4Char">
    <w:name w:val="Nadpis 4 Char"/>
    <w:basedOn w:val="Predvolenpsmoodseku"/>
    <w:link w:val="Nadpis4"/>
    <w:rsid w:val="0007607B"/>
    <w:rPr>
      <w:rFonts w:ascii="Times New Roman" w:eastAsia="Times New Roman" w:hAnsi="Times New Roman" w:cs="Times New Roman"/>
      <w:b/>
      <w:sz w:val="48"/>
      <w:szCs w:val="16"/>
      <w:lang w:eastAsia="sk-SK"/>
    </w:rPr>
  </w:style>
  <w:style w:type="character" w:customStyle="1" w:styleId="Nadpis5Char">
    <w:name w:val="Nadpis 5 Char"/>
    <w:basedOn w:val="Predvolenpsmoodseku"/>
    <w:link w:val="Nadpis5"/>
    <w:rsid w:val="0007607B"/>
    <w:rPr>
      <w:rFonts w:ascii="Times New Roman" w:eastAsia="Times New Roman" w:hAnsi="Times New Roman" w:cs="Times New Roman"/>
      <w:sz w:val="24"/>
      <w:szCs w:val="16"/>
      <w:lang w:eastAsia="sk-SK"/>
    </w:rPr>
  </w:style>
  <w:style w:type="character" w:customStyle="1" w:styleId="Nadpis6Char">
    <w:name w:val="Nadpis 6 Char"/>
    <w:basedOn w:val="Predvolenpsmoodseku"/>
    <w:link w:val="Nadpis6"/>
    <w:rsid w:val="0007607B"/>
    <w:rPr>
      <w:rFonts w:ascii="Times New Roman" w:eastAsia="Times New Roman" w:hAnsi="Times New Roman" w:cs="Times New Roman"/>
      <w:sz w:val="24"/>
      <w:szCs w:val="16"/>
      <w:lang w:eastAsia="sk-SK"/>
    </w:rPr>
  </w:style>
  <w:style w:type="character" w:customStyle="1" w:styleId="Nadpis7Char">
    <w:name w:val="Nadpis 7 Char"/>
    <w:link w:val="Nadpis7"/>
    <w:rsid w:val="0007607B"/>
    <w:rPr>
      <w:rFonts w:ascii="Times New Roman" w:eastAsia="Times New Roman" w:hAnsi="Times New Roman" w:cs="Times New Roman"/>
      <w:b/>
      <w:sz w:val="16"/>
      <w:szCs w:val="16"/>
      <w:lang w:eastAsia="sk-SK"/>
    </w:rPr>
  </w:style>
  <w:style w:type="paragraph" w:styleId="Hlavika">
    <w:name w:val="header"/>
    <w:basedOn w:val="Normlny"/>
    <w:link w:val="HlavikaChar"/>
    <w:uiPriority w:val="99"/>
    <w:rsid w:val="0007607B"/>
    <w:pPr>
      <w:tabs>
        <w:tab w:val="center" w:pos="4536"/>
        <w:tab w:val="right" w:pos="9072"/>
      </w:tabs>
      <w:spacing w:after="0" w:line="240" w:lineRule="auto"/>
    </w:pPr>
    <w:rPr>
      <w:rFonts w:ascii="Times New Roman" w:eastAsia="Times New Roman" w:hAnsi="Times New Roman" w:cs="Times New Roman"/>
      <w:kern w:val="0"/>
      <w:sz w:val="16"/>
      <w:szCs w:val="16"/>
      <w14:ligatures w14:val="none"/>
    </w:rPr>
  </w:style>
  <w:style w:type="character" w:customStyle="1" w:styleId="HlavikaChar">
    <w:name w:val="Hlavička Char"/>
    <w:basedOn w:val="Predvolenpsmoodseku"/>
    <w:link w:val="Hlavika"/>
    <w:uiPriority w:val="99"/>
    <w:rsid w:val="0007607B"/>
    <w:rPr>
      <w:rFonts w:ascii="Times New Roman" w:eastAsia="Times New Roman" w:hAnsi="Times New Roman" w:cs="Times New Roman"/>
      <w:sz w:val="16"/>
      <w:szCs w:val="16"/>
      <w:lang w:eastAsia="sk-SK"/>
    </w:rPr>
  </w:style>
  <w:style w:type="paragraph" w:styleId="Pta">
    <w:name w:val="footer"/>
    <w:basedOn w:val="Normlny"/>
    <w:link w:val="PtaChar"/>
    <w:uiPriority w:val="99"/>
    <w:rsid w:val="0007607B"/>
    <w:pPr>
      <w:tabs>
        <w:tab w:val="center" w:pos="4536"/>
        <w:tab w:val="right" w:pos="9072"/>
      </w:tabs>
      <w:spacing w:after="0" w:line="240" w:lineRule="auto"/>
    </w:pPr>
    <w:rPr>
      <w:rFonts w:ascii="Times New Roman" w:eastAsia="Times New Roman" w:hAnsi="Times New Roman" w:cs="Times New Roman"/>
      <w:kern w:val="0"/>
      <w:sz w:val="16"/>
      <w:szCs w:val="16"/>
      <w14:ligatures w14:val="none"/>
    </w:rPr>
  </w:style>
  <w:style w:type="character" w:customStyle="1" w:styleId="PtaChar">
    <w:name w:val="Päta Char"/>
    <w:basedOn w:val="Predvolenpsmoodseku"/>
    <w:link w:val="Pta"/>
    <w:uiPriority w:val="99"/>
    <w:rsid w:val="0007607B"/>
    <w:rPr>
      <w:rFonts w:ascii="Times New Roman" w:eastAsia="Times New Roman" w:hAnsi="Times New Roman" w:cs="Times New Roman"/>
      <w:sz w:val="16"/>
      <w:szCs w:val="16"/>
      <w:lang w:eastAsia="sk-SK"/>
    </w:rPr>
  </w:style>
  <w:style w:type="character" w:styleId="slostrany">
    <w:name w:val="page number"/>
    <w:basedOn w:val="Predvolenpsmoodseku"/>
    <w:rsid w:val="0007607B"/>
  </w:style>
  <w:style w:type="paragraph" w:styleId="Zkladntext">
    <w:name w:val="Body Text"/>
    <w:basedOn w:val="Normlny"/>
    <w:link w:val="ZkladntextChar"/>
    <w:rsid w:val="0007607B"/>
    <w:pPr>
      <w:spacing w:after="0" w:line="240" w:lineRule="auto"/>
      <w:jc w:val="both"/>
    </w:pPr>
    <w:rPr>
      <w:rFonts w:ascii="Times New Roman" w:eastAsia="Times New Roman" w:hAnsi="Times New Roman" w:cs="Times New Roman"/>
      <w:kern w:val="0"/>
      <w:sz w:val="24"/>
      <w:szCs w:val="16"/>
      <w14:ligatures w14:val="none"/>
    </w:rPr>
  </w:style>
  <w:style w:type="character" w:customStyle="1" w:styleId="ZkladntextChar">
    <w:name w:val="Základný text Char"/>
    <w:basedOn w:val="Predvolenpsmoodseku"/>
    <w:link w:val="Zkladntext"/>
    <w:rsid w:val="0007607B"/>
    <w:rPr>
      <w:rFonts w:ascii="Times New Roman" w:eastAsia="Times New Roman" w:hAnsi="Times New Roman" w:cs="Times New Roman"/>
      <w:sz w:val="24"/>
      <w:szCs w:val="16"/>
      <w:lang w:eastAsia="sk-SK"/>
    </w:rPr>
  </w:style>
  <w:style w:type="paragraph" w:styleId="Zkladntext2">
    <w:name w:val="Body Text 2"/>
    <w:basedOn w:val="Normlny"/>
    <w:link w:val="Zkladntext2Char"/>
    <w:rsid w:val="0007607B"/>
    <w:pPr>
      <w:spacing w:after="0" w:line="240" w:lineRule="auto"/>
      <w:jc w:val="center"/>
    </w:pPr>
    <w:rPr>
      <w:rFonts w:ascii="Times New Roman" w:eastAsia="Times New Roman" w:hAnsi="Times New Roman" w:cs="Times New Roman"/>
      <w:b/>
      <w:i/>
      <w:kern w:val="0"/>
      <w:sz w:val="28"/>
      <w:szCs w:val="16"/>
      <w:u w:val="single"/>
      <w14:ligatures w14:val="none"/>
    </w:rPr>
  </w:style>
  <w:style w:type="character" w:customStyle="1" w:styleId="Zkladntext2Char">
    <w:name w:val="Základný text 2 Char"/>
    <w:basedOn w:val="Predvolenpsmoodseku"/>
    <w:link w:val="Zkladntext2"/>
    <w:rsid w:val="0007607B"/>
    <w:rPr>
      <w:rFonts w:ascii="Times New Roman" w:eastAsia="Times New Roman" w:hAnsi="Times New Roman" w:cs="Times New Roman"/>
      <w:b/>
      <w:i/>
      <w:sz w:val="28"/>
      <w:szCs w:val="16"/>
      <w:u w:val="single"/>
      <w:lang w:eastAsia="sk-SK"/>
    </w:rPr>
  </w:style>
  <w:style w:type="paragraph" w:styleId="truktradokumentu">
    <w:name w:val="Document Map"/>
    <w:basedOn w:val="Normlny"/>
    <w:link w:val="truktradokumentuChar"/>
    <w:semiHidden/>
    <w:rsid w:val="0007607B"/>
    <w:pPr>
      <w:shd w:val="clear" w:color="auto" w:fill="000080"/>
      <w:spacing w:after="0" w:line="240" w:lineRule="auto"/>
    </w:pPr>
    <w:rPr>
      <w:rFonts w:ascii="Tahoma" w:eastAsia="Times New Roman" w:hAnsi="Tahoma" w:cs="Tahoma"/>
      <w:kern w:val="0"/>
      <w:sz w:val="16"/>
      <w:szCs w:val="16"/>
      <w14:ligatures w14:val="none"/>
    </w:rPr>
  </w:style>
  <w:style w:type="character" w:customStyle="1" w:styleId="truktradokumentuChar">
    <w:name w:val="Štruktúra dokumentu Char"/>
    <w:basedOn w:val="Predvolenpsmoodseku"/>
    <w:link w:val="truktradokumentu"/>
    <w:semiHidden/>
    <w:rsid w:val="0007607B"/>
    <w:rPr>
      <w:rFonts w:ascii="Tahoma" w:eastAsia="Times New Roman" w:hAnsi="Tahoma" w:cs="Tahoma"/>
      <w:sz w:val="16"/>
      <w:szCs w:val="16"/>
      <w:shd w:val="clear" w:color="auto" w:fill="000080"/>
      <w:lang w:eastAsia="sk-SK"/>
    </w:rPr>
  </w:style>
  <w:style w:type="paragraph" w:styleId="Textbubliny">
    <w:name w:val="Balloon Text"/>
    <w:basedOn w:val="Normlny"/>
    <w:link w:val="TextbublinyChar"/>
    <w:rsid w:val="0007607B"/>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TextbublinyChar">
    <w:name w:val="Text bubliny Char"/>
    <w:link w:val="Textbubliny"/>
    <w:rsid w:val="0007607B"/>
    <w:rPr>
      <w:rFonts w:ascii="Tahoma" w:eastAsia="Times New Roman" w:hAnsi="Tahoma" w:cs="Times New Roman"/>
      <w:sz w:val="16"/>
      <w:szCs w:val="16"/>
      <w:lang w:val="x-none" w:eastAsia="x-none"/>
    </w:rPr>
  </w:style>
  <w:style w:type="table" w:styleId="Mriekatabuky">
    <w:name w:val="Table Grid"/>
    <w:basedOn w:val="Normlnatabuka"/>
    <w:rsid w:val="0007607B"/>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07607B"/>
    <w:pPr>
      <w:spacing w:after="0" w:line="240" w:lineRule="auto"/>
      <w:ind w:left="708"/>
    </w:pPr>
    <w:rPr>
      <w:rFonts w:ascii="Times New Roman" w:eastAsia="Times New Roman" w:hAnsi="Times New Roman" w:cs="Times New Roman"/>
      <w:kern w:val="0"/>
      <w:sz w:val="16"/>
      <w:szCs w:val="16"/>
      <w14:ligatures w14:val="none"/>
    </w:rPr>
  </w:style>
  <w:style w:type="character" w:styleId="Hypertextovprepojenie">
    <w:name w:val="Hyperlink"/>
    <w:basedOn w:val="Predvolenpsmoodseku"/>
    <w:rsid w:val="00B6014B"/>
    <w:rPr>
      <w:color w:val="0563C1" w:themeColor="hyperlink"/>
      <w:u w:val="single"/>
    </w:rPr>
  </w:style>
  <w:style w:type="character" w:styleId="Nevyrieenzmienka">
    <w:name w:val="Unresolved Mention"/>
    <w:basedOn w:val="Predvolenpsmoodseku"/>
    <w:uiPriority w:val="99"/>
    <w:semiHidden/>
    <w:unhideWhenUsed/>
    <w:rsid w:val="00B6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60708">
      <w:bodyDiv w:val="1"/>
      <w:marLeft w:val="0"/>
      <w:marRight w:val="0"/>
      <w:marTop w:val="0"/>
      <w:marBottom w:val="0"/>
      <w:divBdr>
        <w:top w:val="none" w:sz="0" w:space="0" w:color="auto"/>
        <w:left w:val="none" w:sz="0" w:space="0" w:color="auto"/>
        <w:bottom w:val="none" w:sz="0" w:space="0" w:color="auto"/>
        <w:right w:val="none" w:sz="0" w:space="0" w:color="auto"/>
      </w:divBdr>
    </w:div>
    <w:div w:id="10990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gu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6829</Words>
  <Characters>38928</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Struhár</dc:creator>
  <cp:keywords/>
  <dc:description/>
  <cp:lastModifiedBy>Ján Struhár</cp:lastModifiedBy>
  <cp:revision>3</cp:revision>
  <dcterms:created xsi:type="dcterms:W3CDTF">2023-12-29T11:13:00Z</dcterms:created>
  <dcterms:modified xsi:type="dcterms:W3CDTF">2023-12-29T11:13:00Z</dcterms:modified>
</cp:coreProperties>
</file>